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8E" w:rsidRDefault="00DC268E" w:rsidP="00DC268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МОУО МО Красноуфимский округ</w:t>
      </w:r>
    </w:p>
    <w:p w:rsidR="00110553" w:rsidRPr="003F47A0" w:rsidRDefault="00110553" w:rsidP="00DC268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F47A0">
        <w:rPr>
          <w:rFonts w:ascii="Times New Roman" w:hAnsi="Times New Roman" w:cs="Times New Roman"/>
          <w:noProof/>
          <w:sz w:val="28"/>
          <w:szCs w:val="28"/>
        </w:rPr>
        <w:t>МАОУ Тавринская СОШ</w:t>
      </w: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51435</wp:posOffset>
            </wp:positionV>
            <wp:extent cx="2943225" cy="2074507"/>
            <wp:effectExtent l="0" t="0" r="0" b="2540"/>
            <wp:wrapNone/>
            <wp:docPr id="1" name="Рисунок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C268E" w:rsidRDefault="00110553" w:rsidP="001105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</w:pPr>
      <w:r w:rsidRPr="00110553">
        <w:rPr>
          <w:rFonts w:ascii="Times New Roman" w:eastAsia="Arial Unicode MS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Pr="00110553"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Применение тестовой технологии, </w:t>
      </w:r>
    </w:p>
    <w:p w:rsidR="00DC268E" w:rsidRDefault="00DC268E" w:rsidP="00DC268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>т</w:t>
      </w:r>
      <w:r w:rsidR="00110553" w:rsidRPr="00110553"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ехнологииопорных конспектов и </w:t>
      </w:r>
    </w:p>
    <w:p w:rsidR="00DC268E" w:rsidRDefault="00110553" w:rsidP="00DC268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</w:pPr>
      <w:r w:rsidRPr="00110553"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сигналов, комплексной работы стекстом </w:t>
      </w:r>
    </w:p>
    <w:p w:rsidR="00110553" w:rsidRPr="00110553" w:rsidRDefault="00110553" w:rsidP="00DC268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</w:pPr>
      <w:r w:rsidRPr="00110553">
        <w:rPr>
          <w:rFonts w:ascii="Times New Roman" w:eastAsia="Calibri" w:hAnsi="Times New Roman" w:cs="Times New Roman"/>
          <w:b/>
          <w:bCs/>
          <w:color w:val="000000"/>
          <w:kern w:val="24"/>
          <w:sz w:val="48"/>
          <w:szCs w:val="48"/>
          <w:lang w:eastAsia="ru-RU"/>
        </w:rPr>
        <w:t>в подготовке к ГИА»</w:t>
      </w:r>
    </w:p>
    <w:p w:rsidR="00110553" w:rsidRPr="00546D15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C268E" w:rsidRPr="00546D15" w:rsidRDefault="00110553" w:rsidP="00DC268E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110553">
        <w:rPr>
          <w:rFonts w:ascii="Times New Roman" w:hAnsi="Times New Roman" w:cs="Times New Roman"/>
          <w:b/>
          <w:noProof/>
          <w:sz w:val="40"/>
          <w:szCs w:val="40"/>
        </w:rPr>
        <w:t xml:space="preserve">Раздел </w:t>
      </w:r>
      <w:r w:rsidR="00DC268E">
        <w:rPr>
          <w:rFonts w:ascii="Times New Roman" w:hAnsi="Times New Roman" w:cs="Times New Roman"/>
          <w:b/>
          <w:noProof/>
          <w:sz w:val="40"/>
          <w:szCs w:val="40"/>
          <w:lang w:val="en-US"/>
        </w:rPr>
        <w:t>II</w:t>
      </w:r>
      <w:r w:rsidR="00DC268E" w:rsidRPr="00546D15">
        <w:rPr>
          <w:rFonts w:ascii="Times New Roman" w:hAnsi="Times New Roman" w:cs="Times New Roman"/>
          <w:b/>
          <w:noProof/>
          <w:sz w:val="40"/>
          <w:szCs w:val="40"/>
        </w:rPr>
        <w:t xml:space="preserve">. </w:t>
      </w:r>
    </w:p>
    <w:p w:rsidR="00110553" w:rsidRPr="00110553" w:rsidRDefault="00110553" w:rsidP="00DC268E">
      <w:pPr>
        <w:spacing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110553">
        <w:rPr>
          <w:rFonts w:ascii="Times New Roman" w:hAnsi="Times New Roman" w:cs="Times New Roman"/>
          <w:b/>
          <w:noProof/>
          <w:sz w:val="40"/>
          <w:szCs w:val="40"/>
        </w:rPr>
        <w:t>Упражнения</w:t>
      </w:r>
    </w:p>
    <w:p w:rsidR="00110553" w:rsidRPr="00110553" w:rsidRDefault="00110553" w:rsidP="00DC26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105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для подготовки к ГИА </w:t>
      </w:r>
    </w:p>
    <w:p w:rsidR="00110553" w:rsidRPr="00110553" w:rsidRDefault="00110553" w:rsidP="00DC26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105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7 классе</w:t>
      </w:r>
    </w:p>
    <w:p w:rsidR="00110553" w:rsidRPr="00546D15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 </w:t>
      </w:r>
      <w:proofErr w:type="spellStart"/>
      <w:r w:rsidRPr="00D1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Крылосова</w:t>
      </w:r>
      <w:proofErr w:type="spellEnd"/>
      <w:r w:rsidRPr="00D11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110553" w:rsidRDefault="00110553" w:rsidP="0011055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учитель русского языка</w:t>
      </w:r>
    </w:p>
    <w:p w:rsidR="00110553" w:rsidRPr="00110553" w:rsidRDefault="00110553" w:rsidP="0011055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1 квалификационной категории</w:t>
      </w: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C268E" w:rsidRPr="00546D15" w:rsidRDefault="00DC268E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C268E" w:rsidRPr="00546D15" w:rsidRDefault="00DC268E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C268E" w:rsidRPr="00546D15" w:rsidRDefault="00DC268E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Pr="00546D15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110553" w:rsidRPr="00546D15" w:rsidRDefault="00110553" w:rsidP="00DC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2015г.</w:t>
      </w:r>
    </w:p>
    <w:p w:rsidR="00110553" w:rsidRPr="000C4FD2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C4F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                                               </w:t>
      </w:r>
      <w:r w:rsidRPr="000C4F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«Эффективные педагогические технологии»</w:t>
      </w:r>
    </w:p>
    <w:p w:rsidR="00110553" w:rsidRPr="000C4FD2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   </w:t>
      </w:r>
      <w:r w:rsidRPr="000C4F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«</w:t>
      </w: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Применение тестовой технологии, технологии   </w:t>
      </w:r>
    </w:p>
    <w:p w:rsidR="00110553" w:rsidRPr="000C4FD2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опорных конспектов и сигналов, комплексной работы </w:t>
      </w:r>
      <w:proofErr w:type="gramStart"/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с</w:t>
      </w:r>
      <w:proofErr w:type="gramEnd"/>
    </w:p>
    <w:p w:rsidR="00110553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текстом в подготовке к ГИА»</w:t>
      </w:r>
    </w:p>
    <w:p w:rsidR="00110553" w:rsidRPr="000C4FD2" w:rsidRDefault="00110553" w:rsidP="0011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для подготовки к ГИА </w:t>
      </w:r>
      <w:r w:rsidRPr="00A8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8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</w:p>
    <w:p w:rsidR="00110553" w:rsidRPr="000C4FD2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Автор                                                  </w:t>
      </w:r>
      <w:proofErr w:type="spellStart"/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Крылосова</w:t>
      </w:r>
      <w:proofErr w:type="spellEnd"/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Галина Петровна</w:t>
      </w:r>
    </w:p>
    <w:p w:rsidR="00110553" w:rsidRPr="000C4FD2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Место работы</w:t>
      </w: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М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А</w:t>
      </w: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ОУ </w:t>
      </w:r>
      <w:proofErr w:type="spellStart"/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Тавринская</w:t>
      </w:r>
      <w:proofErr w:type="spellEnd"/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СОШ</w:t>
      </w:r>
    </w:p>
    <w:p w:rsidR="00110553" w:rsidRPr="000C4FD2" w:rsidRDefault="00110553" w:rsidP="0011055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C4FD2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Должность                                         </w:t>
      </w: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</w:p>
    <w:p w:rsidR="00110553" w:rsidRPr="000C4FD2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C4F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                                     </w:t>
      </w:r>
      <w:r w:rsidRPr="000C4F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8 -  953 – 606 – 89 – 49   раб.  3 – 11 - 30</w:t>
      </w:r>
    </w:p>
    <w:p w:rsidR="00110553" w:rsidRPr="00B713EF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</w:pPr>
      <w:proofErr w:type="spellStart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galina</w:t>
      </w:r>
      <w:proofErr w:type="spellEnd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  <w:t>_</w:t>
      </w:r>
      <w:proofErr w:type="spellStart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krilosova</w:t>
      </w:r>
      <w:proofErr w:type="spellEnd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  <w:t>@</w:t>
      </w:r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mail</w:t>
      </w:r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  <w:t>.</w:t>
      </w:r>
      <w:proofErr w:type="spellStart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ru</w:t>
      </w:r>
      <w:proofErr w:type="spellEnd"/>
      <w:r w:rsidR="00C520D0">
        <w:fldChar w:fldCharType="begin"/>
      </w:r>
      <w:r w:rsidR="00C520D0">
        <w:instrText>HYPERLINK "mailto:140115@mail.ru"</w:instrText>
      </w:r>
      <w:r w:rsidR="00C520D0">
        <w:fldChar w:fldCharType="separate"/>
      </w:r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  <w:t>140115@</w:t>
      </w:r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mail</w:t>
      </w:r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eastAsia="ru-RU"/>
        </w:rPr>
        <w:t>.</w:t>
      </w:r>
      <w:proofErr w:type="spellStart"/>
      <w:r w:rsidRPr="00B713EF">
        <w:rPr>
          <w:rFonts w:ascii="Times New Roman" w:eastAsia="Arial Unicode MS" w:hAnsi="Times New Roman" w:cs="Times New Roman"/>
          <w:bCs/>
          <w:color w:val="0066FF"/>
          <w:sz w:val="24"/>
          <w:szCs w:val="24"/>
          <w:u w:val="single"/>
          <w:lang w:val="en-US" w:eastAsia="ru-RU"/>
        </w:rPr>
        <w:t>ru</w:t>
      </w:r>
      <w:proofErr w:type="spellEnd"/>
      <w:r w:rsidR="00C520D0">
        <w:fldChar w:fldCharType="end"/>
      </w: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FF"/>
          <w:sz w:val="24"/>
          <w:szCs w:val="24"/>
          <w:u w:val="single"/>
          <w:lang w:eastAsia="ru-RU"/>
        </w:rPr>
      </w:pP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53" w:rsidRPr="000C4FD2" w:rsidRDefault="00110553" w:rsidP="0011055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для подготовки к ГИА </w:t>
      </w:r>
      <w:r w:rsidRPr="00A8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8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-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0C4F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C4FD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Применение тестовой технологии, технологии опорных конспектов и сигналов, комплексной работы с   текстом в подготовке к ГИА»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(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Раздел</w:t>
      </w:r>
      <w:proofErr w:type="gramStart"/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Pr="00F17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F17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пражнения для подготовки к ГИА в 5 - 6 классах.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F17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была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представлена</w:t>
      </w:r>
      <w:r w:rsidRPr="00F17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</w:t>
      </w:r>
      <w:r w:rsidRPr="00F17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педагогической продукции, где на заочном</w:t>
      </w:r>
      <w:r w:rsidRPr="00F0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этапе набрала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 возможное количество баллов)</w:t>
      </w:r>
      <w:r w:rsidRPr="00F00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10553" w:rsidRPr="00A95811" w:rsidRDefault="00110553" w:rsidP="0011055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Как и предыдущий, данный раздел </w:t>
      </w:r>
      <w:r w:rsidRPr="00A95811">
        <w:rPr>
          <w:rFonts w:ascii="Times New Roman" w:eastAsia="Arial Unicode MS" w:hAnsi="Times New Roman" w:cs="Times New Roman"/>
          <w:bCs/>
          <w:sz w:val="24"/>
          <w:szCs w:val="24"/>
        </w:rPr>
        <w:t>работ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ысодержит</w:t>
      </w:r>
      <w:r w:rsidRPr="00A95811">
        <w:rPr>
          <w:rFonts w:ascii="Times New Roman" w:eastAsia="Arial Unicode MS" w:hAnsi="Times New Roman" w:cs="Times New Roman"/>
          <w:bCs/>
          <w:sz w:val="24"/>
          <w:szCs w:val="24"/>
        </w:rPr>
        <w:t xml:space="preserve">  как учебно-методические м</w:t>
      </w:r>
      <w:r w:rsidRPr="00A95811">
        <w:rPr>
          <w:rFonts w:ascii="Times New Roman" w:eastAsia="Arial Unicode MS" w:hAnsi="Times New Roman" w:cs="Times New Roman"/>
          <w:bCs/>
          <w:sz w:val="24"/>
          <w:szCs w:val="24"/>
        </w:rPr>
        <w:t>а</w:t>
      </w:r>
      <w:r w:rsidRPr="00A95811">
        <w:rPr>
          <w:rFonts w:ascii="Times New Roman" w:eastAsia="Arial Unicode MS" w:hAnsi="Times New Roman" w:cs="Times New Roman"/>
          <w:bCs/>
          <w:sz w:val="24"/>
          <w:szCs w:val="24"/>
        </w:rPr>
        <w:t>териалы для учителя по систематизации подготовки к ГИА (ОГЭ  и ЕГЭ)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так и дидакт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и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ческие для учащихся</w:t>
      </w:r>
      <w:r w:rsidRPr="00A95811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</w:p>
    <w:p w:rsidR="00110553" w:rsidRDefault="00110553" w:rsidP="0011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обучающихся 7 класса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продолжается с</w:t>
      </w:r>
      <w:r w:rsidRPr="00A9581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r w:rsidRPr="00A95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новых форм преподавания и методик, связанных с тестовой технологией, комплексной работой с текстом</w:t>
      </w:r>
      <w:r w:rsidRPr="00A958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также в увеличении доли работы по обучению сжатому изложению и с</w:t>
      </w:r>
      <w:r w:rsidRPr="00A958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95811">
        <w:rPr>
          <w:rFonts w:ascii="Times New Roman" w:eastAsia="Times New Roman" w:hAnsi="Times New Roman" w:cs="Times New Roman"/>
          <w:b/>
          <w:bCs/>
          <w:sz w:val="24"/>
          <w:szCs w:val="24"/>
        </w:rPr>
        <w:t>чинению на основе текста при изучении курса</w:t>
      </w:r>
      <w:r w:rsidRPr="00A958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0553" w:rsidRDefault="00110553" w:rsidP="0011055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данного раздела –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продумать систему работы по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юначальной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учащихся 7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прохождению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аттестации по русскому языку;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должить знакомство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структурой и содержанием государственного итогового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 по русскому языку в новой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приоритеты подготовки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553" w:rsidRDefault="00110553" w:rsidP="00110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7D4B37">
        <w:rPr>
          <w:rFonts w:ascii="Times New Roman" w:hAnsi="Times New Roman" w:cs="Times New Roman"/>
        </w:rPr>
        <w:t>еобходимо учитывать, что темы курса 5-6 классов («Существительное», «Прилагател</w:t>
      </w:r>
      <w:r w:rsidRPr="007D4B37">
        <w:rPr>
          <w:rFonts w:ascii="Times New Roman" w:hAnsi="Times New Roman" w:cs="Times New Roman"/>
        </w:rPr>
        <w:t>ь</w:t>
      </w:r>
      <w:r w:rsidRPr="007D4B37">
        <w:rPr>
          <w:rFonts w:ascii="Times New Roman" w:hAnsi="Times New Roman" w:cs="Times New Roman"/>
        </w:rPr>
        <w:t xml:space="preserve">ное», «Глагол») изучаются неоднократно, начиная с начальных классов, а с темами 7-го класса школьники знакомятся впервые и их изучение не повторяется в системе в последующих классах. Это диктует необходимость постоянного </w:t>
      </w:r>
      <w:r>
        <w:rPr>
          <w:rFonts w:ascii="Times New Roman" w:hAnsi="Times New Roman" w:cs="Times New Roman"/>
        </w:rPr>
        <w:t xml:space="preserve">возвращения на уроках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ранее (</w:t>
      </w:r>
      <w:proofErr w:type="gramStart"/>
      <w:r w:rsidRPr="007D4B37">
        <w:rPr>
          <w:rFonts w:ascii="Times New Roman" w:hAnsi="Times New Roman" w:cs="Times New Roman"/>
        </w:rPr>
        <w:t>в</w:t>
      </w:r>
      <w:proofErr w:type="gramEnd"/>
      <w:r w:rsidRPr="007D4B37">
        <w:rPr>
          <w:rFonts w:ascii="Times New Roman" w:hAnsi="Times New Roman" w:cs="Times New Roman"/>
        </w:rPr>
        <w:t xml:space="preserve"> этом же году) изуче</w:t>
      </w:r>
      <w:r w:rsidRPr="007D4B37">
        <w:rPr>
          <w:rFonts w:ascii="Times New Roman" w:hAnsi="Times New Roman" w:cs="Times New Roman"/>
        </w:rPr>
        <w:t>н</w:t>
      </w:r>
      <w:r w:rsidRPr="007D4B37">
        <w:rPr>
          <w:rFonts w:ascii="Times New Roman" w:hAnsi="Times New Roman" w:cs="Times New Roman"/>
        </w:rPr>
        <w:t>ному с целью о</w:t>
      </w:r>
      <w:r>
        <w:rPr>
          <w:rFonts w:ascii="Times New Roman" w:hAnsi="Times New Roman" w:cs="Times New Roman"/>
        </w:rPr>
        <w:t>т</w:t>
      </w:r>
      <w:r w:rsidRPr="007D4B37">
        <w:rPr>
          <w:rFonts w:ascii="Times New Roman" w:hAnsi="Times New Roman" w:cs="Times New Roman"/>
        </w:rPr>
        <w:t>работки умений и навыков</w:t>
      </w:r>
      <w:r>
        <w:rPr>
          <w:rFonts w:ascii="Times New Roman" w:hAnsi="Times New Roman" w:cs="Times New Roman"/>
        </w:rPr>
        <w:t>.</w:t>
      </w:r>
    </w:p>
    <w:p w:rsidR="00110553" w:rsidRDefault="00110553" w:rsidP="00110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4B37">
        <w:rPr>
          <w:rFonts w:ascii="Times New Roman" w:hAnsi="Times New Roman" w:cs="Times New Roman"/>
        </w:rPr>
        <w:t>Известно, что курс русского языка 7 класса вызывает наибольшие трудности у школьников в усвоении</w:t>
      </w:r>
      <w:r>
        <w:rPr>
          <w:rFonts w:ascii="Times New Roman" w:hAnsi="Times New Roman" w:cs="Times New Roman"/>
        </w:rPr>
        <w:t xml:space="preserve"> и по другой причине</w:t>
      </w:r>
      <w:r w:rsidRPr="007D4B37">
        <w:rPr>
          <w:rFonts w:ascii="Times New Roman" w:hAnsi="Times New Roman" w:cs="Times New Roman"/>
        </w:rPr>
        <w:t xml:space="preserve">. </w:t>
      </w:r>
      <w:proofErr w:type="gramStart"/>
      <w:r w:rsidRPr="007D4B37">
        <w:rPr>
          <w:rFonts w:ascii="Times New Roman" w:hAnsi="Times New Roman" w:cs="Times New Roman"/>
        </w:rPr>
        <w:t>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</w:t>
      </w:r>
      <w:r w:rsidRPr="007D4B37">
        <w:rPr>
          <w:rFonts w:ascii="Times New Roman" w:hAnsi="Times New Roman" w:cs="Times New Roman"/>
        </w:rPr>
        <w:t>а</w:t>
      </w:r>
      <w:r w:rsidRPr="007D4B37">
        <w:rPr>
          <w:rFonts w:ascii="Times New Roman" w:hAnsi="Times New Roman" w:cs="Times New Roman"/>
        </w:rPr>
        <w:t>писание многих наречий не подчиняется общим правилам), частиц (так как правильность их нап</w:t>
      </w:r>
      <w:r w:rsidRPr="007D4B37">
        <w:rPr>
          <w:rFonts w:ascii="Times New Roman" w:hAnsi="Times New Roman" w:cs="Times New Roman"/>
        </w:rPr>
        <w:t>и</w:t>
      </w:r>
      <w:r w:rsidRPr="007D4B37">
        <w:rPr>
          <w:rFonts w:ascii="Times New Roman" w:hAnsi="Times New Roman" w:cs="Times New Roman"/>
        </w:rPr>
        <w:t>сания во многом определяется умением учеников приводить в систему знания о частях речи;</w:t>
      </w:r>
      <w:proofErr w:type="gramEnd"/>
      <w:r w:rsidRPr="007D4B37">
        <w:rPr>
          <w:rFonts w:ascii="Times New Roman" w:hAnsi="Times New Roman" w:cs="Times New Roman"/>
        </w:rPr>
        <w:t xml:space="preserve"> пр</w:t>
      </w:r>
      <w:r w:rsidRPr="007D4B37">
        <w:rPr>
          <w:rFonts w:ascii="Times New Roman" w:hAnsi="Times New Roman" w:cs="Times New Roman"/>
        </w:rPr>
        <w:t>а</w:t>
      </w:r>
      <w:r w:rsidRPr="007D4B37">
        <w:rPr>
          <w:rFonts w:ascii="Times New Roman" w:hAnsi="Times New Roman" w:cs="Times New Roman"/>
        </w:rPr>
        <w:t>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</w:t>
      </w:r>
      <w:r w:rsidRPr="007D4B37">
        <w:rPr>
          <w:rFonts w:ascii="Times New Roman" w:hAnsi="Times New Roman" w:cs="Times New Roman"/>
        </w:rPr>
        <w:t>е</w:t>
      </w:r>
      <w:r w:rsidRPr="007D4B37">
        <w:rPr>
          <w:rFonts w:ascii="Times New Roman" w:hAnsi="Times New Roman" w:cs="Times New Roman"/>
        </w:rPr>
        <w:t xml:space="preserve">ние причастных и деепричастных оборотов. </w:t>
      </w:r>
    </w:p>
    <w:p w:rsidR="00110553" w:rsidRPr="00A95811" w:rsidRDefault="00110553" w:rsidP="00110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Таким образом, главное, что необходимо сделать в 7 классе -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бобщ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ить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систематиз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ровать изученный материал в 5 – 7 классах,</w:t>
      </w:r>
      <w:r>
        <w:rPr>
          <w:rFonts w:ascii="Times New Roman" w:hAnsi="Times New Roman" w:cs="Times New Roman"/>
        </w:rPr>
        <w:t xml:space="preserve">составить </w:t>
      </w:r>
      <w:r w:rsidRPr="00B64D84">
        <w:rPr>
          <w:rFonts w:ascii="Times New Roman" w:eastAsia="Times New Roman" w:hAnsi="Times New Roman" w:cs="Times New Roman"/>
          <w:b/>
          <w:sz w:val="24"/>
          <w:szCs w:val="24"/>
        </w:rPr>
        <w:t>обобщенны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, 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, алг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 для практических работ и запоминания правил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553" w:rsidRPr="00FF5C02" w:rsidRDefault="00110553" w:rsidP="0011055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ru-RU"/>
        </w:rPr>
        <w:tab/>
      </w:r>
      <w:r w:rsidRPr="000616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Ввиду большого объёма материал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</w:t>
      </w:r>
      <w:r w:rsidRPr="000616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ГИА по русскому языку и небольшого колич</w:t>
      </w:r>
      <w:r w:rsidRPr="000616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</w:t>
      </w:r>
      <w:r w:rsidRPr="000616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ства часов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 предмету</w:t>
      </w:r>
      <w:r w:rsidRPr="0006164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(7 класс – 4 часа),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5B1A">
        <w:rPr>
          <w:rFonts w:ascii="Times New Roman" w:hAnsi="Times New Roman" w:cs="Times New Roman"/>
          <w:sz w:val="24"/>
          <w:szCs w:val="24"/>
        </w:rPr>
        <w:t xml:space="preserve">одготовке к </w:t>
      </w:r>
      <w:r>
        <w:rPr>
          <w:rFonts w:ascii="Times New Roman" w:hAnsi="Times New Roman" w:cs="Times New Roman"/>
          <w:sz w:val="24"/>
          <w:szCs w:val="24"/>
        </w:rPr>
        <w:t>текстовым формам экзамена</w:t>
      </w:r>
      <w:r w:rsidRPr="00A05B1A">
        <w:rPr>
          <w:rFonts w:ascii="Times New Roman" w:hAnsi="Times New Roman" w:cs="Times New Roman"/>
          <w:sz w:val="24"/>
          <w:szCs w:val="24"/>
        </w:rPr>
        <w:t xml:space="preserve"> сп</w:t>
      </w:r>
      <w:r w:rsidRPr="00A05B1A">
        <w:rPr>
          <w:rFonts w:ascii="Times New Roman" w:hAnsi="Times New Roman" w:cs="Times New Roman"/>
          <w:sz w:val="24"/>
          <w:szCs w:val="24"/>
        </w:rPr>
        <w:t>о</w:t>
      </w:r>
      <w:r w:rsidRPr="00A05B1A">
        <w:rPr>
          <w:rFonts w:ascii="Times New Roman" w:hAnsi="Times New Roman" w:cs="Times New Roman"/>
          <w:sz w:val="24"/>
          <w:szCs w:val="24"/>
        </w:rPr>
        <w:t xml:space="preserve">собствует использование метода </w:t>
      </w:r>
      <w:proofErr w:type="spellStart"/>
      <w:r w:rsidRPr="00A05B1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05B1A">
        <w:rPr>
          <w:rFonts w:ascii="Times New Roman" w:hAnsi="Times New Roman" w:cs="Times New Roman"/>
          <w:sz w:val="24"/>
          <w:szCs w:val="24"/>
        </w:rPr>
        <w:t xml:space="preserve"> интеграции</w:t>
      </w:r>
      <w:r>
        <w:rPr>
          <w:rFonts w:ascii="Times New Roman" w:hAnsi="Times New Roman" w:cs="Times New Roman"/>
          <w:sz w:val="24"/>
          <w:szCs w:val="24"/>
        </w:rPr>
        <w:t>, что также отражено в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работе.</w:t>
      </w:r>
    </w:p>
    <w:p w:rsidR="00110553" w:rsidRPr="00546D15" w:rsidRDefault="00110553" w:rsidP="00DC268E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EA48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Необходимо построить работу в 5-7 классах таким образом, чтобы уча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щиеся имели представление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всех заданиях ГИА и ЕГЭ, а часть заданий  выполняли в соответствии с требованиями ГИА.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использования материала: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достичь положительной динамики в обучении воспитанников, повысить качество 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их знаний по русскому языку в соответствии с требованиями ГИА. 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10553" w:rsidRPr="00A95811" w:rsidRDefault="00110553" w:rsidP="001105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Обобщение и систематизация учебного материала по русскому языку на осн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 анализа </w:t>
      </w:r>
      <w:proofErr w:type="spellStart"/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ГОСа</w:t>
      </w:r>
      <w:proofErr w:type="spellEnd"/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дидактических единиц,  представленных в кодификаторе ГИА;</w:t>
      </w:r>
    </w:p>
    <w:p w:rsidR="00110553" w:rsidRPr="00A95811" w:rsidRDefault="00110553" w:rsidP="001105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sz w:val="24"/>
          <w:szCs w:val="24"/>
        </w:rPr>
        <w:t xml:space="preserve"> Создание методического обеспечения для использования тестовой технол</w:t>
      </w:r>
      <w:r w:rsidRPr="00A95811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95811">
        <w:rPr>
          <w:rFonts w:ascii="Times New Roman" w:eastAsia="Arial Unicode MS" w:hAnsi="Times New Roman" w:cs="Times New Roman"/>
          <w:sz w:val="24"/>
          <w:szCs w:val="24"/>
        </w:rPr>
        <w:t>гии, технологии опорных конспектов, интерактивных форм обучения в обр</w:t>
      </w:r>
      <w:r w:rsidRPr="00A95811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95811">
        <w:rPr>
          <w:rFonts w:ascii="Times New Roman" w:eastAsia="Arial Unicode MS" w:hAnsi="Times New Roman" w:cs="Times New Roman"/>
          <w:sz w:val="24"/>
          <w:szCs w:val="24"/>
        </w:rPr>
        <w:t>зовательном процессе;</w:t>
      </w:r>
    </w:p>
    <w:p w:rsidR="00110553" w:rsidRPr="00A95811" w:rsidRDefault="00110553" w:rsidP="001105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Разработка системы проверочных работ – тестов в соответствии с требов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ниями кодификатора элементов содержания и требований к уровню подгото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 по русскому языку для составления контрольных измерительных матери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лов в форме ГИА по каждому классу;</w:t>
      </w:r>
    </w:p>
    <w:p w:rsidR="00110553" w:rsidRPr="00A95811" w:rsidRDefault="00110553" w:rsidP="001105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Ведение мониторинга уровня готовности каждого учащегося к государстве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ной итоговой аттестации.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Если эффективно использовать в обучении русскому языку на разных образов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тельных ступенях тестовую технологию, технологию опорных конспектов и сигналов, </w:t>
      </w:r>
      <w:r w:rsidRPr="00A95811">
        <w:rPr>
          <w:rFonts w:ascii="Times New Roman" w:eastAsia="Times New Roman" w:hAnsi="Times New Roman" w:cs="Times New Roman"/>
          <w:bCs/>
        </w:rPr>
        <w:t>комплексную работу с текстом,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 также интерактивные формы обучения, то 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возникнут условия для систематической и целенаправленной работы по подг</w:t>
      </w: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товке к ГИА по русскому языку;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будет осуществляться изучение языка как системы;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появится возможность мониторинга уровня </w:t>
      </w:r>
      <w:proofErr w:type="spellStart"/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каждого учащегося;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возникнут условия для совершенствования системы контроля и оценки знаний;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повысится качество образования на основе </w:t>
      </w:r>
      <w:proofErr w:type="spellStart"/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универсальных способов познания, мышления, практической деятельности и усиления комм</w:t>
      </w: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никативной направленности преподавания;</w:t>
      </w:r>
    </w:p>
    <w:p w:rsidR="00110553" w:rsidRPr="00A95811" w:rsidRDefault="00110553" w:rsidP="00110553">
      <w:pPr>
        <w:numPr>
          <w:ilvl w:val="0"/>
          <w:numId w:val="8"/>
        </w:numPr>
        <w:tabs>
          <w:tab w:val="num" w:pos="1068"/>
        </w:tabs>
        <w:kinsoku w:val="0"/>
        <w:overflowPunct w:val="0"/>
        <w:spacing w:after="0" w:line="240" w:lineRule="auto"/>
        <w:ind w:left="10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811">
        <w:rPr>
          <w:rFonts w:ascii="Times New Roman" w:eastAsia="Calibri" w:hAnsi="Times New Roman" w:cs="Times New Roman"/>
          <w:sz w:val="24"/>
          <w:szCs w:val="24"/>
          <w:lang w:eastAsia="ru-RU"/>
        </w:rPr>
        <w:t>снизится уровень тревожности учащихся при подготовке к итоговой аттестации.</w:t>
      </w:r>
    </w:p>
    <w:p w:rsidR="00110553" w:rsidRPr="00A95811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53" w:rsidRPr="00A95811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Для реализации представленной методической продукции необходима копировал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</w:t>
      </w:r>
      <w:r w:rsidRPr="00A958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ная техника, предпочтительна работа с мультимедийным проектором.</w:t>
      </w:r>
    </w:p>
    <w:p w:rsidR="00110553" w:rsidRPr="00EC57DD" w:rsidRDefault="00110553" w:rsidP="0011055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53" w:rsidRPr="00EC57DD" w:rsidRDefault="00110553" w:rsidP="00110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7DD">
        <w:rPr>
          <w:rFonts w:ascii="Times New Roman" w:eastAsia="Times New Roman" w:hAnsi="Times New Roman" w:cs="Times New Roman"/>
          <w:sz w:val="24"/>
          <w:szCs w:val="24"/>
        </w:rPr>
        <w:t>Оглавление:</w:t>
      </w:r>
    </w:p>
    <w:p w:rsidR="00110553" w:rsidRDefault="00110553" w:rsidP="00110553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C57D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Пошаговая схема по подготовке к ГИА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EC57D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</w:t>
      </w:r>
      <w:proofErr w:type="gramEnd"/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1-2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Подготовка к тестовой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…………………………………………………...с.2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собственного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</w:t>
      </w:r>
      <w:r w:rsidRPr="00EC57D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EC57D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2-3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Межпредметная</w:t>
      </w:r>
      <w:proofErr w:type="spellEnd"/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</w:t>
      </w:r>
      <w:r w:rsidRPr="00EC57D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C57D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4-5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</w:t>
      </w:r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</w:t>
      </w:r>
      <w:proofErr w:type="gramEnd"/>
      <w:r w:rsidRPr="00EC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Использованная литература</w:t>
      </w:r>
      <w:proofErr w:type="gramStart"/>
      <w:r w:rsidRPr="00EC57D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</w:t>
      </w:r>
      <w:proofErr w:type="gramEnd"/>
      <w:r w:rsidRPr="00EC57DD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</w:p>
    <w:p w:rsidR="00110553" w:rsidRPr="00EC57DD" w:rsidRDefault="00110553" w:rsidP="00110553">
      <w:pPr>
        <w:numPr>
          <w:ilvl w:val="0"/>
          <w:numId w:val="20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Приложения</w:t>
      </w: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53" w:rsidRPr="00A875AE" w:rsidRDefault="00110553" w:rsidP="0011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553" w:rsidRPr="00B713EF" w:rsidRDefault="00110553" w:rsidP="001105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Цель данного раздела –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продумать систему работы по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юначальной подготовки учащихся 7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прохождению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аттестации по русскому языку; продолжить знакомство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структурой и содержанием государственного итогового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 по ру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скому языку в новой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 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приоритеты подготовки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553" w:rsidRPr="00C948BB" w:rsidRDefault="00110553" w:rsidP="00110553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Пошаговая схема по подготовке </w:t>
      </w:r>
    </w:p>
    <w:p w:rsidR="00110553" w:rsidRPr="00C948BB" w:rsidRDefault="00110553" w:rsidP="00110553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ГИА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94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948B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0553" w:rsidRPr="00C948BB" w:rsidRDefault="00110553" w:rsidP="00110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553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Научить учащихся использовать теоретический материал в виде </w:t>
      </w:r>
      <w:r w:rsidRPr="00B64D84">
        <w:rPr>
          <w:rFonts w:ascii="Times New Roman" w:eastAsia="Times New Roman" w:hAnsi="Times New Roman" w:cs="Times New Roman"/>
          <w:b/>
          <w:sz w:val="24"/>
          <w:szCs w:val="24"/>
        </w:rPr>
        <w:t>обобщенных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схем,  таблиц, алгоритмов для практических работ и запоминания правил;  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Тестовая часть:</w:t>
      </w:r>
    </w:p>
    <w:p w:rsidR="00110553" w:rsidRPr="00A875AE" w:rsidRDefault="00110553" w:rsidP="001105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(без помощи учителя):</w:t>
      </w:r>
    </w:p>
    <w:p w:rsidR="00110553" w:rsidRPr="00A875AE" w:rsidRDefault="00110553" w:rsidP="001105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формулировку задания  и вникать в её смысл;</w:t>
      </w:r>
    </w:p>
    <w:p w:rsidR="00110553" w:rsidRDefault="00110553" w:rsidP="001105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соблюдать инструкции, сопровождающие задание;</w:t>
      </w:r>
    </w:p>
    <w:p w:rsidR="00110553" w:rsidRDefault="00110553" w:rsidP="001105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ограничивать  временные рамки на выполнение заданий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Подобрать и разработать тренажёры на задания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ОГЭ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48B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D24C3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Приложение 2)</w:t>
      </w:r>
    </w:p>
    <w:p w:rsidR="00110553" w:rsidRPr="00D24C34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Подобрать 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тесты 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класса 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формате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ОГЭ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(существующие те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ты и задания, созданные учителем); 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Pr="007F4E7F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>Целенаправленно развивать диалогическую и монологическую речи учащихся (устную и письменную);</w:t>
      </w:r>
      <w:r w:rsidRPr="007F4E7F">
        <w:rPr>
          <w:rFonts w:ascii="Times New Roman" w:eastAsia="SimSun" w:hAnsi="Times New Roman" w:cs="Times New Roman"/>
          <w:sz w:val="24"/>
          <w:szCs w:val="24"/>
          <w:lang w:eastAsia="zh-CN"/>
        </w:rPr>
        <w:t>Работать с текстом, обучать анализу текста: комплексный анализ 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ек</w:t>
      </w:r>
      <w:r w:rsidRPr="007F4E7F">
        <w:rPr>
          <w:rFonts w:ascii="Times New Roman" w:eastAsia="SimSun" w:hAnsi="Times New Roman" w:cs="Times New Roman"/>
          <w:sz w:val="24"/>
          <w:szCs w:val="24"/>
          <w:lang w:eastAsia="zh-CN"/>
        </w:rPr>
        <w:t>ста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4)</w:t>
      </w:r>
      <w:r w:rsidRPr="007F4E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  <w:r w:rsidRPr="007F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отрабатывать такие понятия, как </w:t>
      </w:r>
      <w:r w:rsidRPr="007F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«проблема», «идея», «авторская позиция», «</w:t>
      </w:r>
      <w:proofErr w:type="spellStart"/>
      <w:r w:rsidRPr="007F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микротема</w:t>
      </w:r>
      <w:proofErr w:type="spellEnd"/>
      <w:r w:rsidRPr="007F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F4E7F">
        <w:rPr>
          <w:rFonts w:ascii="Times New Roman" w:hAnsi="Times New Roman" w:cs="Times New Roman"/>
          <w:sz w:val="24"/>
          <w:szCs w:val="24"/>
        </w:rPr>
        <w:t>на уроках литературы</w:t>
      </w:r>
      <w:r w:rsidRPr="007F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писать сжатое изложение, слушая текст </w:t>
      </w:r>
      <w:r w:rsidRPr="00B6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</w:t>
      </w: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прием искл</w:t>
      </w: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7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частично обобщения и упрощения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грамматические категории всех частей речи</w:t>
      </w:r>
      <w:r w:rsidRPr="005C59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Создавать систему углубленной работы по темам курса, включенным в 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>проверяемые элементы соде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>жания КИМ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Подобрать теоретический и практический материал 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пропедевтического 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(опер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жающего) характера при изучении русского языка и литературы (например, по т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ме «Средства языковой выразительности»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7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, виды сложных предл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жений, виды связи слов в словосочетании,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связи предложений 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односоставные и двусоставные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; обособленные члены предл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22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обрать рекомендации для педагога и учащегося по выполнению различных в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дов упражнений; 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Регулярно проводить тестовый контроль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553" w:rsidRPr="00C948BB" w:rsidRDefault="00110553" w:rsidP="00110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оздать </w:t>
      </w:r>
      <w:r w:rsidRPr="00C948BB">
        <w:rPr>
          <w:rFonts w:ascii="Times New Roman" w:eastAsia="Times New Roman" w:hAnsi="Times New Roman" w:cs="Times New Roman"/>
          <w:bCs/>
          <w:sz w:val="24"/>
          <w:szCs w:val="24"/>
        </w:rPr>
        <w:t>индивидуальную сетку-схему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 xml:space="preserve"> (диагностической карты) выполнения тр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нировочных заданий для самоанализа каждого учащегося: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553" w:rsidRPr="006206AB" w:rsidRDefault="00110553" w:rsidP="00110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5–7 классах происходит изучение всех орфограмм. Считаю, что эффективность об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на этом этапе определит, насколько легко школьник сможет разобраться в материале 9–11 классов и подготовиться к экзаменам. Почему в 7 классе важно овладеть школьной программой по русскому языку в полном объеме? Именно в этом году дети изучают основные грамматические правила и морфологические характеристики частей речи — разделы, которые проверяются заданиями ГИА и ЕГЭ. </w:t>
      </w:r>
    </w:p>
    <w:p w:rsidR="00110553" w:rsidRPr="001A3B34" w:rsidRDefault="00110553" w:rsidP="001105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седьмом классе </w:t>
      </w:r>
      <w:r w:rsidRPr="0062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обобщаем и систематизируем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учениками пройденный по теме материал в таблицы и схемы: ь после шипящих во всех частях речи; </w:t>
      </w:r>
      <w:proofErr w:type="spellStart"/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,ё</w:t>
      </w:r>
      <w:proofErr w:type="spellEnd"/>
      <w:proofErr w:type="gramEnd"/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шипящих; написание Н и НН во всех частях речи; написание НЕ со всеми частями речи; дефисное написание разных частей речи; различение частей речи (прилагательного и причастия, причастия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деепричастия; 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предлогов, союзов и самостоятельных частей речи) и в завис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мости от этого их написание. Таким образом,  вырабатываются алгоритмы по данным т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мам. 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по алгоритму необходимо доводить до автоматизма.Главное дост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алгоритму,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занятий комментирования, в том, что они п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зволяют формировать весь комплекс умений, развивают орфографическую зоркость, учат выбирать нужное правило и применять его.</w:t>
      </w: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итог данной работы - ключевой момент по подготовке к ОГЭ и ЕГЭ - обобще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таблицы в  «Справочнике»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Pr="006206AB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53" w:rsidRPr="006206AB" w:rsidRDefault="00110553" w:rsidP="001105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тестовой части</w:t>
      </w:r>
    </w:p>
    <w:p w:rsidR="00110553" w:rsidRPr="006206AB" w:rsidRDefault="00110553" w:rsidP="001105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53" w:rsidRPr="006206AB" w:rsidRDefault="00110553" w:rsidP="00110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тестами нового в 7 классе ничего нет: особое внимание уделяю работе с формулировками, характерными для экзаменационных материалов. Часто непривычная формулировка сбивает с толку даже вполне подготовленного ученика. Важной соста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работы является сведение к минимуму эффекта неожиданности. Подбирая трен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ровочные задачи, нужно </w:t>
      </w:r>
      <w:proofErr w:type="gramStart"/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proofErr w:type="gramEnd"/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большее число вариантов формулировок. Ученик постепенно привыкает к этому разнообразию, учится вдумчиво читать условие, искать неявные смыслы в тексте.</w:t>
      </w:r>
    </w:p>
    <w:p w:rsidR="00110553" w:rsidRPr="006B7702" w:rsidRDefault="00110553" w:rsidP="00110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тестовые технологии на этапах изучения нового материала, закрепления, обобщения и проверки знаний. Применяю различные виды тестов: с выбором ответов и без выбора ответов, с развёрнутым ответом, на соответствие, на заполнение пропусков, на </w:t>
      </w: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истинности или ложности</w:t>
      </w:r>
      <w:proofErr w:type="gramStart"/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3 - диск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8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0553" w:rsidRPr="006B7702" w:rsidRDefault="00110553" w:rsidP="001105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активно использую ИКТ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(цифровые образовательные ресурсы, а также Интернет ресурсы), которые очень эффективно  помогают в подготовке  к экзамену моим ученикам. Применяю специально разработанные интерактивные трен</w:t>
      </w: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жеры. Они позволяют осуществлять контроль выполнения задания без вмешательства преподавателя.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C671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учить детей правильно ориентироваться во времени. Для этой цели могут проводиться диагностические замеры – небольшие проверочные работы, требующие выполнения заданий в уме и фиксирование только окончательного ответа,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ричём в строго отведённое время (т.е. путем смены слайдов через определенное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мя).Подобная работа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организовать фронтальную работу в классе,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стоятельную 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дома, осуществлять дифф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еренцированный и индивидуальный 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подход.</w:t>
      </w:r>
    </w:p>
    <w:p w:rsidR="00110553" w:rsidRPr="006B7702" w:rsidRDefault="00110553" w:rsidP="001105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Решив задания, </w:t>
      </w:r>
      <w:r w:rsidRPr="00503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тем, которые представлены в демоверсии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7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отмечают правильно выполненные, а те задания, скоторыми они не смогли справиться, обсуждаем всем классом, чтобы сталопонятно, почему этот вариант ответа правильный.</w:t>
      </w:r>
    </w:p>
    <w:p w:rsidR="00110553" w:rsidRPr="00952B1A" w:rsidRDefault="00110553" w:rsidP="001105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сведения даются на опережающее обучение. </w:t>
      </w:r>
      <w:r w:rsidRPr="009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5 классе при изучении темы «Предложение» и «Словосочетание»  вводим такие понятия, как: виды сложных предложени</w:t>
      </w:r>
      <w:proofErr w:type="gramStart"/>
      <w:r w:rsidRPr="009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5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знаки препинания  в них), виды связи слов в словосочетании, средства связи предложений, поэтому в 7 классе необходимо поддерживать полученные свед</w:t>
      </w:r>
      <w:r w:rsidRPr="009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2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8)</w:t>
      </w:r>
    </w:p>
    <w:p w:rsidR="00110553" w:rsidRDefault="00110553" w:rsidP="001105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53" w:rsidRDefault="00110553" w:rsidP="001105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собственного текста</w:t>
      </w:r>
    </w:p>
    <w:p w:rsidR="00110553" w:rsidRPr="00511C66" w:rsidRDefault="00110553" w:rsidP="001105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C38D8">
        <w:rPr>
          <w:rFonts w:ascii="Times New Roman" w:hAnsi="Times New Roman" w:cs="Times New Roman"/>
        </w:rPr>
        <w:t>Более сложной задачей, чем обучение работе с тестом, является формирование комплекса умений на основе работы с готовым текстом и создание собственного текста.</w:t>
      </w:r>
    </w:p>
    <w:p w:rsidR="00110553" w:rsidRPr="00E81CF7" w:rsidRDefault="00110553" w:rsidP="00110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Обучение нормам литературного языка, организацию работы по обогащению словаря и грамматического строя речи учащихся, развитие связной речи предполагает такой вид работы, как комплексный анализ текста. 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4 - диск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257EB">
        <w:rPr>
          <w:rFonts w:ascii="Times New Roman" w:eastAsia="Times New Roman" w:hAnsi="Times New Roman" w:cs="Times New Roman"/>
          <w:sz w:val="24"/>
          <w:szCs w:val="24"/>
        </w:rPr>
        <w:t>анный вид работы нера</w:t>
      </w:r>
      <w:r w:rsidRPr="00C257E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257EB">
        <w:rPr>
          <w:rFonts w:ascii="Times New Roman" w:eastAsia="Times New Roman" w:hAnsi="Times New Roman" w:cs="Times New Roman"/>
          <w:sz w:val="24"/>
          <w:szCs w:val="24"/>
        </w:rPr>
        <w:t>рывно связан с мышлением, с развитием таких мыслительных процессов, как анализ и синтез, сравнение и классификация, аналогия и обобщение</w:t>
      </w:r>
      <w:proofErr w:type="gramStart"/>
      <w:r w:rsidRPr="00C257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CF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81CF7">
        <w:rPr>
          <w:rFonts w:ascii="Times New Roman" w:eastAsia="Times New Roman" w:hAnsi="Times New Roman" w:cs="Times New Roman"/>
          <w:sz w:val="24"/>
          <w:szCs w:val="24"/>
        </w:rPr>
        <w:t>акая работа направлена на</w:t>
      </w:r>
    </w:p>
    <w:p w:rsidR="00110553" w:rsidRPr="00E81CF7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1CF7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умений на основе работы с готовым текстом созда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вать</w:t>
      </w:r>
      <w:r w:rsidRPr="00E81CF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собственн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ый</w:t>
      </w:r>
      <w:r w:rsidRPr="00E81CF7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</w:t>
      </w:r>
      <w:r w:rsidRPr="00E81CF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10553" w:rsidRPr="001A3B34" w:rsidRDefault="00110553" w:rsidP="00110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обучения русскому языку с пятого по седьмой класс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F5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F535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3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грамматических и морфологических норм русского языка.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совершения грамматических ошибок при создании собственного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нового задания ЕГЭ-2015 на нахождение 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необход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систематическую работу по отработке навыков употребления глаголов, глагольных форм, наречий, частиц на следующие правила:</w:t>
      </w:r>
    </w:p>
    <w:p w:rsidR="00110553" w:rsidRPr="001A3B34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употребление временных форм глаголов: Эта книга дает знания об истории календаря, научит делать календарные расчеты быстро и точно ( следует</w:t>
      </w:r>
      <w:proofErr w:type="gramStart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: ….</w:t>
      </w:r>
      <w:proofErr w:type="gramEnd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даст, научит… или …дает…, учит);</w:t>
      </w:r>
    </w:p>
    <w:p w:rsidR="00110553" w:rsidRPr="001A3B34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образование действительных и страдательных причастий: Ручейки воды, </w:t>
      </w:r>
      <w:proofErr w:type="spellStart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стекаемые</w:t>
      </w:r>
      <w:proofErr w:type="spellEnd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вниз, поразили автора текста (следует: стекавшие);</w:t>
      </w:r>
    </w:p>
    <w:p w:rsidR="00110553" w:rsidRPr="001A3B34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образование деепричастий: </w:t>
      </w:r>
      <w:proofErr w:type="spellStart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Вышев</w:t>
      </w:r>
      <w:proofErr w:type="spellEnd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улицу, певцы поклонились </w:t>
      </w:r>
      <w:proofErr w:type="gramStart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норма: выйдя);</w:t>
      </w:r>
    </w:p>
    <w:p w:rsidR="00110553" w:rsidRPr="001A3B34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употребление частицы бы: Хорошо было бы, если бы на картине стояла подпись х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дожника;</w:t>
      </w:r>
    </w:p>
    <w:p w:rsidR="00110553" w:rsidRPr="001A3B34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согласование подлежащего: </w:t>
      </w:r>
      <w:proofErr w:type="gramStart"/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приносить пользу Родине, нужно смелость, знания, честность (вместо:…нужны смелость, знания, честность);</w:t>
      </w:r>
      <w:proofErr w:type="gramEnd"/>
    </w:p>
    <w:p w:rsidR="00110553" w:rsidRDefault="00110553" w:rsidP="00110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однородными членами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причастным оборотом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предложения с деепричастным оборотом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предложения с косвенной речью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C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падежной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существительного с предлогом.</w:t>
      </w:r>
    </w:p>
    <w:p w:rsidR="00110553" w:rsidRDefault="00110553" w:rsidP="00110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553" w:rsidRDefault="00110553" w:rsidP="00110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изложению</w:t>
      </w: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5 – 6 классах работа над сжатием зачастую велась с текстом, который нах</w:t>
      </w:r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дился перед глазами обучающихся, то в 7 классе нужно научить  воспринимать текст на слух так, чтобы ученик точно понимал его общую тему, проблему, идею, видел авторскую позицию. Учащийся должен также тренироваться в определении </w:t>
      </w:r>
      <w:proofErr w:type="spellStart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gramStart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общей темы прослушанного текста. Иными словами,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развития речи </w:t>
      </w:r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вводить отработку таких понятий,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второстепенн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6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я»,</w:t>
      </w:r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«проблема», «идея», «авторская позиция», «</w:t>
      </w:r>
      <w:proofErr w:type="spellStart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EC3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задача в 7 классе – написание изложения при прослушиван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 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6 - диск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</w:tblGrid>
      <w:tr w:rsidR="00110553" w:rsidRPr="00C86724" w:rsidTr="00E2114D">
        <w:trPr>
          <w:trHeight w:val="292"/>
          <w:tblCellSpacing w:w="0" w:type="dxa"/>
        </w:trPr>
        <w:tc>
          <w:tcPr>
            <w:tcW w:w="3253" w:type="dxa"/>
            <w:shd w:val="clear" w:color="auto" w:fill="FFFFFF"/>
            <w:vAlign w:val="center"/>
          </w:tcPr>
          <w:p w:rsidR="00110553" w:rsidRPr="00C86724" w:rsidRDefault="00110553" w:rsidP="00E2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553" w:rsidRDefault="00110553" w:rsidP="0011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2C7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сочинению</w:t>
      </w:r>
    </w:p>
    <w:p w:rsidR="00110553" w:rsidRPr="00BA6FD7" w:rsidRDefault="00110553" w:rsidP="0011055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6FD7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для подготовки к написанию сочинения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провожу относительно мало </w:t>
      </w:r>
      <w:r w:rsidRPr="00B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r w:rsidRPr="00B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BA6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(считаю этот вид работы приоритетом 8 класса), 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ведутся беседы о </w:t>
      </w:r>
      <w:r w:rsidRPr="00987311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разных знаков препинания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выразительных средств языка, лексических понятий</w:t>
      </w:r>
      <w:r>
        <w:rPr>
          <w:rFonts w:ascii="Times New Roman" w:hAnsi="Times New Roman" w:cs="Times New Roman"/>
          <w:sz w:val="24"/>
          <w:szCs w:val="24"/>
        </w:rPr>
        <w:t>, орфографических правил. Рассматриваем функции различных лингвистических единиц на обобщенных таблицах.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Default="00110553" w:rsidP="001105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4E7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 втором полугодии,</w:t>
      </w:r>
      <w:r w:rsidRPr="00A64E76">
        <w:rPr>
          <w:rFonts w:ascii="Times New Roman" w:hAnsi="Times New Roman" w:cs="Times New Roman"/>
          <w:color w:val="000000"/>
          <w:sz w:val="24"/>
          <w:szCs w:val="24"/>
        </w:rPr>
        <w:t xml:space="preserve"> считаю</w:t>
      </w:r>
      <w:r>
        <w:rPr>
          <w:rFonts w:ascii="Times New Roman" w:hAnsi="Times New Roman" w:cs="Times New Roman"/>
          <w:color w:val="000000"/>
          <w:sz w:val="24"/>
          <w:szCs w:val="24"/>
        </w:rPr>
        <w:t>, есть необходимость познакомить учащихся с  сочин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нием-рассуждением на лингвистическую тему, провести несколько устных сочинений, в частности на тему «Категория состояния – самостоятельная часть речи?» 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9</w:t>
      </w:r>
      <w:r w:rsidRPr="006B77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10553" w:rsidRPr="00FF436E" w:rsidRDefault="00110553" w:rsidP="0011055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литературы после изучения рассказов А.Платонова «Юшка» и А.Андреева «</w:t>
      </w:r>
      <w:proofErr w:type="gramStart"/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провела сочинение «Нужны ли сочувствие и сострадание в жизни?» А также на героях художественных произведений отрабатываем 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</w:t>
      </w:r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доброта, дружба, героизм, трусость, предательство и др., необходимые при написании сочинения на нравс</w:t>
      </w:r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тему.</w:t>
      </w: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Pr="00511C66" w:rsidRDefault="00110553" w:rsidP="00110553">
      <w:pPr>
        <w:spacing w:after="10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редметная</w:t>
      </w:r>
      <w:proofErr w:type="spellEnd"/>
      <w:r w:rsidRPr="00511C66">
        <w:rPr>
          <w:rFonts w:ascii="Times New Roman" w:hAnsi="Times New Roman" w:cs="Times New Roman"/>
          <w:b/>
          <w:sz w:val="24"/>
          <w:szCs w:val="24"/>
        </w:rPr>
        <w:t xml:space="preserve"> интеграци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10553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924285">
        <w:t>Подготовке к изложению</w:t>
      </w:r>
      <w:r>
        <w:t xml:space="preserve"> и </w:t>
      </w:r>
      <w:proofErr w:type="spellStart"/>
      <w:r>
        <w:t>сочинению</w:t>
      </w:r>
      <w:r w:rsidRPr="00D81C2A">
        <w:t>способствует</w:t>
      </w:r>
      <w:proofErr w:type="spellEnd"/>
      <w:r w:rsidRPr="00D81C2A">
        <w:t xml:space="preserve"> использование метода </w:t>
      </w:r>
      <w:proofErr w:type="spellStart"/>
      <w:r w:rsidRPr="00D81C2A">
        <w:t>ме</w:t>
      </w:r>
      <w:r w:rsidRPr="00D81C2A">
        <w:t>ж</w:t>
      </w:r>
      <w:r w:rsidRPr="00D81C2A">
        <w:t>предметной</w:t>
      </w:r>
      <w:proofErr w:type="spellEnd"/>
      <w:r w:rsidRPr="00D81C2A">
        <w:t xml:space="preserve"> интеграции</w:t>
      </w:r>
      <w:r>
        <w:t xml:space="preserve"> (русский язык – литература)</w:t>
      </w:r>
      <w:r w:rsidRPr="00D81C2A">
        <w:t>. При обучении пониманию просл</w:t>
      </w:r>
      <w:r w:rsidRPr="00D81C2A">
        <w:t>у</w:t>
      </w:r>
      <w:r w:rsidRPr="00D81C2A">
        <w:t xml:space="preserve">шанного или прочитанного текста необходимо опираться на приемы и методы медленного чтения, а также содержательного и </w:t>
      </w:r>
      <w:proofErr w:type="spellStart"/>
      <w:r w:rsidRPr="00D81C2A">
        <w:t>текстоведческого</w:t>
      </w:r>
      <w:proofErr w:type="spellEnd"/>
      <w:r w:rsidRPr="00D81C2A">
        <w:t xml:space="preserve"> анализа. Развитию чувства языка способствуют приемы редактирования текста. Жизненно востребованными </w:t>
      </w:r>
      <w:r w:rsidRPr="00991461">
        <w:t>умениями в современном мире являются умения, связанные с информационной обработкой текста. Не вызывает сомнения, что обучение свертыванию и развертыванию информации небольш</w:t>
      </w:r>
      <w:r w:rsidRPr="00991461">
        <w:t>о</w:t>
      </w:r>
      <w:r w:rsidRPr="00991461">
        <w:t>го объема (конспектированию, реферированию, составлению планов и отзывов, подгото</w:t>
      </w:r>
      <w:r w:rsidRPr="00991461">
        <w:t>в</w:t>
      </w:r>
      <w:r w:rsidRPr="00991461">
        <w:t xml:space="preserve">ке докладов и пр.) </w:t>
      </w:r>
      <w:r>
        <w:t>-</w:t>
      </w:r>
      <w:r w:rsidRPr="00991461">
        <w:t xml:space="preserve"> постоянны</w:t>
      </w:r>
      <w:r>
        <w:t>е</w:t>
      </w:r>
      <w:r w:rsidRPr="0097709C">
        <w:rPr>
          <w:shd w:val="clear" w:color="auto" w:fill="FFFFFF" w:themeFill="background1"/>
        </w:rPr>
        <w:t xml:space="preserve">виды работы в </w:t>
      </w:r>
      <w:proofErr w:type="spellStart"/>
      <w:r w:rsidRPr="0097709C">
        <w:rPr>
          <w:shd w:val="clear" w:color="auto" w:fill="FFFFFF" w:themeFill="background1"/>
        </w:rPr>
        <w:t>основнойшколе</w:t>
      </w:r>
      <w:proofErr w:type="gramStart"/>
      <w:r w:rsidRPr="0097709C">
        <w:rPr>
          <w:shd w:val="clear" w:color="auto" w:fill="FFFFFF" w:themeFill="background1"/>
        </w:rPr>
        <w:t>.</w:t>
      </w:r>
      <w:r>
        <w:t>П</w:t>
      </w:r>
      <w:proofErr w:type="gramEnd"/>
      <w:r>
        <w:t>онятие</w:t>
      </w:r>
      <w:proofErr w:type="spellEnd"/>
      <w:r>
        <w:t xml:space="preserve"> о </w:t>
      </w:r>
      <w:proofErr w:type="spellStart"/>
      <w:r>
        <w:t>микротеме</w:t>
      </w:r>
      <w:proofErr w:type="spellEnd"/>
      <w:r>
        <w:t>, с</w:t>
      </w:r>
      <w:r w:rsidRPr="00F53594">
        <w:t>о</w:t>
      </w:r>
      <w:r w:rsidRPr="00F53594">
        <w:t xml:space="preserve">отношение </w:t>
      </w:r>
      <w:proofErr w:type="spellStart"/>
      <w:r w:rsidRPr="00F53594">
        <w:t>микротемы</w:t>
      </w:r>
      <w:proofErr w:type="spellEnd"/>
      <w:r w:rsidRPr="00F53594">
        <w:t xml:space="preserve"> и абзацного строения текста</w:t>
      </w:r>
      <w:r>
        <w:t>, нахождениеопорных слов</w:t>
      </w:r>
      <w:r w:rsidRPr="004C0AB1">
        <w:t xml:space="preserve"> в предл</w:t>
      </w:r>
      <w:r w:rsidRPr="004C0AB1">
        <w:t>о</w:t>
      </w:r>
      <w:r w:rsidRPr="004C0AB1">
        <w:t>жениях</w:t>
      </w:r>
      <w:r>
        <w:t xml:space="preserve"> возможно отрабатывать при анализе эпизода литературного произведения</w:t>
      </w:r>
      <w:r w:rsidRPr="00F53594">
        <w:rPr>
          <w:shd w:val="clear" w:color="auto" w:fill="F8F8F8"/>
        </w:rPr>
        <w:t>.</w:t>
      </w:r>
    </w:p>
    <w:p w:rsidR="00110553" w:rsidRPr="004C0AB1" w:rsidRDefault="00110553" w:rsidP="00110553">
      <w:pPr>
        <w:pStyle w:val="c0"/>
        <w:shd w:val="clear" w:color="auto" w:fill="FFFFFF" w:themeFill="background1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t>В этомплане в структуре</w:t>
      </w:r>
      <w:r w:rsidRPr="004C0AB1">
        <w:rPr>
          <w:shd w:val="clear" w:color="auto" w:fill="FFFFFF" w:themeFill="background1"/>
        </w:rPr>
        <w:t>уроков можно использовать следующие </w:t>
      </w:r>
      <w:r w:rsidRPr="004C0AB1">
        <w:rPr>
          <w:b/>
          <w:bCs/>
          <w:shd w:val="clear" w:color="auto" w:fill="FFFFFF" w:themeFill="background1"/>
        </w:rPr>
        <w:t xml:space="preserve">типы </w:t>
      </w:r>
      <w:r w:rsidRPr="004C0AB1">
        <w:rPr>
          <w:b/>
          <w:bCs/>
        </w:rPr>
        <w:t>упражн</w:t>
      </w:r>
      <w:r w:rsidRPr="004C0AB1">
        <w:rPr>
          <w:b/>
          <w:bCs/>
        </w:rPr>
        <w:t>е</w:t>
      </w:r>
      <w:r w:rsidRPr="004C0AB1">
        <w:rPr>
          <w:b/>
          <w:bCs/>
        </w:rPr>
        <w:t>ний </w:t>
      </w:r>
      <w:r w:rsidRPr="004C0AB1">
        <w:t>(как на текстах малой формы, так и при анализе достаточно больших фрагментов):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rPr>
          <w:shd w:val="clear" w:color="auto" w:fill="FFFFFF" w:themeFill="background1"/>
        </w:rPr>
        <w:t xml:space="preserve">• выделите опорные слова в предложениях, докажите, что именно эти слова </w:t>
      </w:r>
      <w:r w:rsidRPr="004C0AB1">
        <w:t>являю</w:t>
      </w:r>
      <w:r w:rsidRPr="004C0AB1">
        <w:t>т</w:t>
      </w:r>
      <w:r w:rsidRPr="004C0AB1">
        <w:t>ся ключевыми для правильного понимания фрагмента;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rPr>
          <w:shd w:val="clear" w:color="auto" w:fill="F8F8F8"/>
        </w:rPr>
        <w:t xml:space="preserve">• </w:t>
      </w:r>
      <w:r w:rsidRPr="004C0AB1">
        <w:t>трансформируйте сложное предложение в простое, сохраняя его смысл;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t>• составьте к абзацам текста опорные фразы, которые являлись бы ключами к ихп</w:t>
      </w:r>
      <w:r w:rsidRPr="004C0AB1">
        <w:t>о</w:t>
      </w:r>
      <w:r w:rsidRPr="004C0AB1">
        <w:t>ниманию;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t>• изложите сжато содержание предложения, абзаца, текста</w:t>
      </w:r>
      <w:r w:rsidRPr="004C0AB1">
        <w:rPr>
          <w:shd w:val="clear" w:color="auto" w:fill="F8F8F8"/>
        </w:rPr>
        <w:t>;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rPr>
          <w:shd w:val="clear" w:color="auto" w:fill="F8F8F8"/>
        </w:rPr>
        <w:t xml:space="preserve">• </w:t>
      </w:r>
      <w:r w:rsidRPr="004C0AB1">
        <w:t>прочитайте предложения, в которых подчеркнуты детализирующие слова, сначал</w:t>
      </w:r>
      <w:r w:rsidRPr="004C0AB1">
        <w:t>а</w:t>
      </w:r>
      <w:r w:rsidRPr="004C0AB1">
        <w:t>полностью, а потом без них, сравните их смысл;</w:t>
      </w:r>
    </w:p>
    <w:p w:rsidR="00110553" w:rsidRPr="004C0AB1" w:rsidRDefault="00110553" w:rsidP="00110553">
      <w:pPr>
        <w:pStyle w:val="c0"/>
        <w:spacing w:before="0" w:beforeAutospacing="0" w:after="0" w:afterAutospacing="0"/>
        <w:ind w:firstLine="567"/>
        <w:rPr>
          <w:shd w:val="clear" w:color="auto" w:fill="F8F8F8"/>
        </w:rPr>
      </w:pPr>
      <w:r w:rsidRPr="004C0AB1">
        <w:t>• подчеркните в тексте слова, которые могут быть опущены без ущерба для соде</w:t>
      </w:r>
      <w:r w:rsidRPr="004C0AB1">
        <w:t>р</w:t>
      </w:r>
      <w:r w:rsidRPr="004C0AB1">
        <w:t>жания</w:t>
      </w:r>
      <w:r w:rsidRPr="004C0AB1">
        <w:rPr>
          <w:shd w:val="clear" w:color="auto" w:fill="F8F8F8"/>
        </w:rPr>
        <w:t>;</w:t>
      </w:r>
    </w:p>
    <w:p w:rsidR="00110553" w:rsidRDefault="00110553" w:rsidP="00110553">
      <w:pPr>
        <w:pStyle w:val="c0"/>
        <w:spacing w:before="0" w:beforeAutospacing="0" w:after="0" w:afterAutospacing="0"/>
        <w:ind w:firstLine="567"/>
      </w:pPr>
      <w:r w:rsidRPr="004C0AB1">
        <w:t>• выделите в тексте смысловые части. В каждой части определите основную мысль.</w:t>
      </w:r>
    </w:p>
    <w:p w:rsidR="00110553" w:rsidRDefault="00110553" w:rsidP="00110553">
      <w:pPr>
        <w:pStyle w:val="c0"/>
        <w:spacing w:before="0" w:beforeAutospacing="0" w:after="0" w:afterAutospacing="0"/>
      </w:pPr>
      <w:r w:rsidRPr="004C0AB1">
        <w:t xml:space="preserve">•Озаглавьте каждую часть. </w:t>
      </w:r>
    </w:p>
    <w:p w:rsidR="00110553" w:rsidRDefault="00110553" w:rsidP="00110553">
      <w:pPr>
        <w:pStyle w:val="c0"/>
        <w:spacing w:before="0" w:beforeAutospacing="0" w:after="0" w:afterAutospacing="0"/>
      </w:pPr>
      <w:r w:rsidRPr="004C0AB1">
        <w:t>•</w:t>
      </w:r>
      <w:r w:rsidRPr="00150A88">
        <w:t>Сформулируйте главную мысль всего текста</w:t>
      </w:r>
      <w:r>
        <w:t>.</w:t>
      </w:r>
    </w:p>
    <w:p w:rsidR="00110553" w:rsidRPr="00150A88" w:rsidRDefault="00110553" w:rsidP="00110553">
      <w:pPr>
        <w:pStyle w:val="c0"/>
        <w:spacing w:before="0" w:beforeAutospacing="0" w:after="0" w:afterAutospacing="0"/>
        <w:ind w:firstLine="708"/>
      </w:pPr>
      <w:r w:rsidRPr="00150A88">
        <w:t>Практиковать </w:t>
      </w:r>
      <w:r w:rsidRPr="00150A88">
        <w:rPr>
          <w:b/>
          <w:bCs/>
        </w:rPr>
        <w:t>целостную работу над абзацем </w:t>
      </w:r>
      <w:r w:rsidRPr="00150A88">
        <w:t>по следующему плану:</w:t>
      </w:r>
    </w:p>
    <w:p w:rsidR="00110553" w:rsidRPr="00150A88" w:rsidRDefault="00110553" w:rsidP="00110553">
      <w:pPr>
        <w:pStyle w:val="c0"/>
        <w:spacing w:before="0" w:beforeAutospacing="0" w:after="0" w:afterAutospacing="0"/>
      </w:pPr>
      <w:r w:rsidRPr="00150A88">
        <w:t>1) Выделить тему и основную мысль абзаца.</w:t>
      </w:r>
    </w:p>
    <w:p w:rsidR="00110553" w:rsidRPr="00150A88" w:rsidRDefault="00110553" w:rsidP="00110553">
      <w:pPr>
        <w:pStyle w:val="c0"/>
        <w:spacing w:before="0" w:beforeAutospacing="0" w:after="0" w:afterAutospacing="0"/>
      </w:pPr>
      <w:r w:rsidRPr="00150A88">
        <w:t>2) Обозначить ключевые слова, которые раскрывают основную мысль абзаца.</w:t>
      </w:r>
    </w:p>
    <w:p w:rsidR="00110553" w:rsidRPr="00150A88" w:rsidRDefault="00110553" w:rsidP="00110553">
      <w:pPr>
        <w:pStyle w:val="c0"/>
        <w:spacing w:before="0" w:beforeAutospacing="0" w:after="0" w:afterAutospacing="0"/>
      </w:pPr>
      <w:r w:rsidRPr="00150A88">
        <w:t>3) Записать основную информацию в том порядке, в котором она представлена в абзаце, исключив лишние детали, заменив отдельные признаки обобщающими.</w:t>
      </w:r>
    </w:p>
    <w:p w:rsidR="00110553" w:rsidRPr="00150A88" w:rsidRDefault="00110553" w:rsidP="00110553">
      <w:pPr>
        <w:pStyle w:val="c0"/>
        <w:spacing w:before="0" w:beforeAutospacing="0" w:after="0" w:afterAutospacing="0"/>
      </w:pPr>
      <w:r w:rsidRPr="00150A88">
        <w:t>4) Передать основную информацию (содержание) абзаца своими словами, по возможн</w:t>
      </w:r>
      <w:r w:rsidRPr="00150A88">
        <w:t>о</w:t>
      </w:r>
      <w:r w:rsidRPr="00150A88">
        <w:t>сти, сохранив ключевые слова и стиль автора.</w:t>
      </w:r>
    </w:p>
    <w:p w:rsidR="00110553" w:rsidRDefault="00110553" w:rsidP="00110553">
      <w:pPr>
        <w:pStyle w:val="c0"/>
        <w:spacing w:before="0" w:beforeAutospacing="0" w:after="0" w:afterAutospacing="0"/>
        <w:ind w:firstLine="360"/>
      </w:pPr>
      <w:r w:rsidRPr="00150A88">
        <w:t>Безусловно, такая работа на уроках должна проводиться под контролем учителя и при его непосредственном руководстве, дабы избежать неправильного истолко</w:t>
      </w:r>
      <w:r>
        <w:t>вания текста и</w:t>
      </w:r>
      <w:r w:rsidRPr="00150A88">
        <w:t>ли его фрагмента. При систематическом обращении к таким упражнениям ученики «пр</w:t>
      </w:r>
      <w:r w:rsidRPr="00150A88">
        <w:t>и</w:t>
      </w:r>
      <w:r w:rsidRPr="00150A88">
        <w:t xml:space="preserve">выкают» работать с текстовой информацией не только в плане нахождения орфограмм, </w:t>
      </w:r>
      <w:proofErr w:type="spellStart"/>
      <w:r w:rsidRPr="00150A88">
        <w:t>пунктограмм</w:t>
      </w:r>
      <w:proofErr w:type="spellEnd"/>
      <w:r w:rsidRPr="00150A88">
        <w:t xml:space="preserve"> или выполнения грамматических задач, но и в плане особенного внимания к слову, к смыслу, к авторскому замыслу.</w:t>
      </w:r>
    </w:p>
    <w:p w:rsidR="00110553" w:rsidRDefault="00110553" w:rsidP="0011055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работе с художественным текстом на уроке литературы предлагаю з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по формулировке темы и проблемы текста, авторской позиции, подбору аргументов к той или иной проблеме.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5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F4E7F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10553" w:rsidRPr="00E84CF4" w:rsidRDefault="00110553" w:rsidP="0011055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написании </w:t>
      </w:r>
      <w:r w:rsidRPr="00E84C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сочинения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особое внимание уделяется умению аргументировать п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ложения творческой работы, используя прочитанный текст. Именно это </w:t>
      </w:r>
      <w:proofErr w:type="spellStart"/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>общеучебное</w:t>
      </w:r>
      <w:proofErr w:type="spellEnd"/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умение необходимо школьникам в дальнейшей образовательной, а часто и в професси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нальной  деятельности. </w:t>
      </w:r>
    </w:p>
    <w:p w:rsidR="00110553" w:rsidRPr="00E84CF4" w:rsidRDefault="00110553" w:rsidP="0011055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Умение отстоять свои позиции, уважительно относиться к себе и своему собесе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нику, вести беседу в доказательной манере служит показателем культуры, рационального </w:t>
      </w:r>
      <w:r w:rsidRPr="00E84CF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сознания.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Эти умения также хорошо отрабатывать во время ответа на уроках анализа 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дожественных произведений.</w:t>
      </w:r>
    </w:p>
    <w:p w:rsidR="00110553" w:rsidRPr="00991461" w:rsidRDefault="00110553" w:rsidP="001105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 к выполнению 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ОГЭ (3) и ЕГЭ(24)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используются во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уроков литературы. Прежде всего, при изучении художественных произведений особое внимание обращаю на средства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выразительности. 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анализа стихотворения является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средств выразительности </w:t>
      </w:r>
      <w:r w:rsidRPr="003D2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D2643">
        <w:rPr>
          <w:rFonts w:ascii="Times New Roman" w:eastAsia="Calibri" w:hAnsi="Times New Roman" w:cs="Times New Roman"/>
          <w:sz w:val="24"/>
          <w:szCs w:val="24"/>
        </w:rPr>
        <w:t xml:space="preserve"> ур</w:t>
      </w:r>
      <w:r w:rsidRPr="003D2643">
        <w:rPr>
          <w:rFonts w:ascii="Times New Roman" w:eastAsia="Calibri" w:hAnsi="Times New Roman" w:cs="Times New Roman"/>
          <w:sz w:val="24"/>
          <w:szCs w:val="24"/>
        </w:rPr>
        <w:t>о</w:t>
      </w:r>
      <w:r w:rsidRPr="003D2643">
        <w:rPr>
          <w:rFonts w:ascii="Times New Roman" w:eastAsia="Calibri" w:hAnsi="Times New Roman" w:cs="Times New Roman"/>
          <w:sz w:val="24"/>
          <w:szCs w:val="24"/>
        </w:rPr>
        <w:t xml:space="preserve">ках по творчеству А.С.Пушкина, М.Ю.Лермонтова, </w:t>
      </w:r>
      <w:proofErr w:type="spellStart"/>
      <w:r w:rsidRPr="003D2643">
        <w:rPr>
          <w:rFonts w:ascii="Times New Roman" w:eastAsia="Calibri" w:hAnsi="Times New Roman" w:cs="Times New Roman"/>
          <w:sz w:val="24"/>
          <w:szCs w:val="24"/>
        </w:rPr>
        <w:t>Н.А.Некрасова,</w:t>
      </w:r>
      <w:r w:rsidRPr="005916A4">
        <w:rPr>
          <w:rFonts w:ascii="Times New Roman" w:eastAsia="Calibri" w:hAnsi="Times New Roman" w:cs="Times New Roman"/>
          <w:sz w:val="24"/>
          <w:szCs w:val="24"/>
        </w:rPr>
        <w:t>В.В</w:t>
      </w:r>
      <w:proofErr w:type="spellEnd"/>
      <w:r w:rsidRPr="005916A4">
        <w:rPr>
          <w:rFonts w:ascii="Times New Roman" w:eastAsia="Calibri" w:hAnsi="Times New Roman" w:cs="Times New Roman"/>
          <w:sz w:val="24"/>
          <w:szCs w:val="24"/>
        </w:rPr>
        <w:t>. Маяковск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А.Т.Твардовского,</w:t>
      </w:r>
      <w:r w:rsidRPr="003D2643">
        <w:rPr>
          <w:rFonts w:ascii="Times New Roman" w:eastAsia="Calibri" w:hAnsi="Times New Roman" w:cs="Times New Roman"/>
          <w:sz w:val="24"/>
          <w:szCs w:val="24"/>
        </w:rPr>
        <w:t>Стихи</w:t>
      </w:r>
      <w:proofErr w:type="spellEnd"/>
      <w:r w:rsidRPr="003D2643">
        <w:rPr>
          <w:rFonts w:ascii="Times New Roman" w:eastAsia="Calibri" w:hAnsi="Times New Roman" w:cs="Times New Roman"/>
          <w:sz w:val="24"/>
          <w:szCs w:val="24"/>
        </w:rPr>
        <w:t xml:space="preserve"> русских поэтов XIX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Pr="003D2643">
        <w:rPr>
          <w:rFonts w:ascii="Times New Roman" w:eastAsia="Calibri" w:hAnsi="Times New Roman" w:cs="Times New Roman"/>
          <w:sz w:val="24"/>
          <w:szCs w:val="24"/>
        </w:rPr>
        <w:t xml:space="preserve"> о родной природе, Стих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D2643">
        <w:rPr>
          <w:rFonts w:ascii="Times New Roman" w:eastAsia="Calibri" w:hAnsi="Times New Roman" w:cs="Times New Roman"/>
          <w:sz w:val="24"/>
          <w:szCs w:val="24"/>
        </w:rPr>
        <w:t xml:space="preserve"> русских п</w:t>
      </w:r>
      <w:r w:rsidRPr="003D2643">
        <w:rPr>
          <w:rFonts w:ascii="Times New Roman" w:eastAsia="Calibri" w:hAnsi="Times New Roman" w:cs="Times New Roman"/>
          <w:sz w:val="24"/>
          <w:szCs w:val="24"/>
        </w:rPr>
        <w:t>о</w:t>
      </w:r>
      <w:r w:rsidRPr="003D2643">
        <w:rPr>
          <w:rFonts w:ascii="Times New Roman" w:eastAsia="Calibri" w:hAnsi="Times New Roman" w:cs="Times New Roman"/>
          <w:sz w:val="24"/>
          <w:szCs w:val="24"/>
        </w:rPr>
        <w:t>этов XX века о Родине</w:t>
      </w:r>
      <w:r w:rsidRPr="005916A4">
        <w:rPr>
          <w:rFonts w:ascii="Times New Roman" w:eastAsia="Calibri" w:hAnsi="Times New Roman" w:cs="Times New Roman"/>
          <w:sz w:val="24"/>
          <w:szCs w:val="24"/>
        </w:rPr>
        <w:t>, родной природе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553" w:rsidRDefault="00110553" w:rsidP="001105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ЕГЭ 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рассматривать при знакомстве обучающихся с те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 ещё в пятом классе</w:t>
      </w:r>
      <w:proofErr w:type="gramStart"/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 на уроках развития речи при подготовке к сочин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 изложению и другим творческим работам обязательно осуществлять повторение средств связи предложений в тексте.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– п.13  - диск</w:t>
      </w:r>
      <w:r w:rsidRPr="007F4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F4E7F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10553" w:rsidRPr="00E81CF7" w:rsidRDefault="00110553" w:rsidP="00110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- одно из новых заданий ЕГЭ-2015.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ле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 особую роль играет расширение словарного запаса обучающихся.  В данном случае целесообразно использование возможностей литературы, а именно: составление крос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вордов, определение лексического значения слов из определенного художественного те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ста, особенно устаревших или неизвестных ученикам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различениеконтекстных значений многозначных слов, расширение словарного запасаучеников, знакомство с нормами ле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сической сочетаемости, принципамисинонимической замены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553" w:rsidRPr="00991461" w:rsidRDefault="00110553" w:rsidP="00110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зарекомендовали себя задания «50 шагов» (10 шагов, 20 шагови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 зависимости от возраста учащихся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можно проводить и в устной форме, и в письменной. Задание состоит в следующем: учащимся необходимо как можно быстрее ответить на 50 вопросов по определенной теме.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2</w:t>
      </w:r>
      <w:r w:rsidRPr="001A3B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п.16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диск</w:t>
      </w:r>
      <w:r w:rsidRPr="001A3B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данн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типа стимулируют развитие внимания, точности ответа, а также способствуют умению быстро отвечать на поставленный вопрос, что чрезвычайно важно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и 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ЕГЭ, особенно для медлительных детей. На уроках такие дети в спокойной обстановке обуч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3B3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предельной концентрации внимания.</w:t>
      </w: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C2A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литературы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решается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ур</w:t>
      </w:r>
      <w:r>
        <w:rPr>
          <w:rFonts w:ascii="Times New Roman" w:hAnsi="Times New Roman" w:cs="Times New Roman"/>
          <w:color w:val="000000"/>
          <w:sz w:val="24"/>
          <w:szCs w:val="24"/>
        </w:rPr>
        <w:t>овня пунктуационной 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мотности, так как о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 xml:space="preserve"> из видов работ, помогающий в решении данной проблемы, - выр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1C2A">
        <w:rPr>
          <w:rFonts w:ascii="Times New Roman" w:hAnsi="Times New Roman" w:cs="Times New Roman"/>
          <w:color w:val="000000"/>
          <w:sz w:val="24"/>
          <w:szCs w:val="24"/>
        </w:rPr>
        <w:t>зительное чтение.</w:t>
      </w: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36E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</w:p>
    <w:p w:rsidR="00110553" w:rsidRPr="003C2449" w:rsidRDefault="00110553" w:rsidP="001105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восьмому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классу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 уже со знанием 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ЕГЭ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содержаниемзаданий,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уметь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тестовую 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писать изложение, иметь понятие и некоторый опыт в написании сочин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ния-рассуждения..</w:t>
      </w:r>
      <w:r w:rsidRPr="009914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игнорировать такие разделы,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«Фонетика», 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«Словообразов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основные способы образования слов в русском языке», «Разбор слова 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ставу», хотя конкретных заданий по данным разделам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553" w:rsidRPr="00FF436E" w:rsidRDefault="00110553" w:rsidP="00110553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0553" w:rsidRDefault="00110553" w:rsidP="0011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81E18">
        <w:rPr>
          <w:rFonts w:ascii="Times New Roman" w:hAnsi="Times New Roman" w:cs="Times New Roman"/>
          <w:b/>
          <w:sz w:val="24"/>
          <w:szCs w:val="24"/>
        </w:rPr>
        <w:t xml:space="preserve">зучение </w:t>
      </w:r>
    </w:p>
    <w:p w:rsidR="00110553" w:rsidRDefault="00110553" w:rsidP="0011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тестовых </w:t>
      </w:r>
      <w:r w:rsidRPr="00381E18">
        <w:rPr>
          <w:rFonts w:ascii="Times New Roman" w:hAnsi="Times New Roman" w:cs="Times New Roman"/>
          <w:b/>
          <w:sz w:val="24"/>
          <w:szCs w:val="24"/>
        </w:rPr>
        <w:t>заданий ГИА</w:t>
      </w:r>
    </w:p>
    <w:p w:rsidR="00110553" w:rsidRDefault="00110553" w:rsidP="0011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110553" w:rsidRDefault="00110553" w:rsidP="0011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851"/>
        <w:gridCol w:w="2976"/>
        <w:gridCol w:w="709"/>
        <w:gridCol w:w="4218"/>
      </w:tblGrid>
      <w:tr w:rsidR="00110553" w:rsidTr="00E2114D">
        <w:trPr>
          <w:cantSplit/>
          <w:trHeight w:val="1134"/>
        </w:trPr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ЕГЭ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ОГЭ</w:t>
            </w:r>
          </w:p>
        </w:tc>
        <w:tc>
          <w:tcPr>
            <w:tcW w:w="2976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</w:tcPr>
          <w:p w:rsidR="00110553" w:rsidRDefault="00110553" w:rsidP="00E21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18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разделе изучается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0553" w:rsidRPr="00F53594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594">
              <w:rPr>
                <w:rFonts w:ascii="Times New Roman" w:hAnsi="Times New Roman" w:cs="Times New Roman"/>
                <w:b/>
                <w:sz w:val="20"/>
                <w:szCs w:val="20"/>
              </w:rPr>
              <w:t>Изл</w:t>
            </w:r>
            <w:r w:rsidRPr="00F5359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53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жение </w:t>
            </w:r>
          </w:p>
        </w:tc>
        <w:tc>
          <w:tcPr>
            <w:tcW w:w="2976" w:type="dxa"/>
          </w:tcPr>
          <w:p w:rsidR="00110553" w:rsidRPr="00381E18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181D1C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Понятие об изложениях подробных, в</w:t>
            </w:r>
            <w:r w:rsidRPr="00181D1C">
              <w:rPr>
                <w:rFonts w:ascii="Times New Roman" w:hAnsi="Times New Roman" w:cs="Times New Roman"/>
              </w:rPr>
              <w:t>ы</w:t>
            </w:r>
            <w:r w:rsidRPr="00181D1C">
              <w:rPr>
                <w:rFonts w:ascii="Times New Roman" w:hAnsi="Times New Roman" w:cs="Times New Roman"/>
              </w:rPr>
              <w:t>борочных, сжатых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381E18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181D1C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Отработка приема «исключение» в сж</w:t>
            </w:r>
            <w:r w:rsidRPr="00181D1C">
              <w:rPr>
                <w:rFonts w:ascii="Times New Roman" w:hAnsi="Times New Roman" w:cs="Times New Roman"/>
              </w:rPr>
              <w:t>а</w:t>
            </w:r>
            <w:r w:rsidRPr="00181D1C">
              <w:rPr>
                <w:rFonts w:ascii="Times New Roman" w:hAnsi="Times New Roman" w:cs="Times New Roman"/>
              </w:rPr>
              <w:t>тых изложениях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381E18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181D1C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Написание изложения с аудио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10553" w:rsidRPr="00381E18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 текста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4218" w:type="dxa"/>
          </w:tcPr>
          <w:p w:rsidR="00110553" w:rsidRPr="0050259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502592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ства связи пред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в тексте 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4218" w:type="dxa"/>
          </w:tcPr>
          <w:p w:rsidR="00110553" w:rsidRPr="0050259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502592">
              <w:rPr>
                <w:rFonts w:ascii="Times New Roman" w:eastAsia="Times New Roman" w:hAnsi="Times New Roman" w:cs="Times New Roman"/>
                <w:lang w:eastAsia="ru-RU"/>
              </w:rPr>
              <w:t>Текст.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ское зна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слова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B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502592">
              <w:rPr>
                <w:rFonts w:ascii="Times New Roman" w:hAnsi="Times New Roman" w:cs="Times New Roman"/>
              </w:rPr>
              <w:t>Анализ текста</w:t>
            </w:r>
          </w:p>
          <w:p w:rsidR="00110553" w:rsidRPr="0050259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литературы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Орфоэпические нормы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AB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F351DD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F351DD">
              <w:rPr>
                <w:rFonts w:ascii="Times New Roman" w:hAnsi="Times New Roman" w:cs="Times New Roman"/>
              </w:rPr>
              <w:t>Орфоэпический словарь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Употребление паронимов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18" w:type="dxa"/>
          </w:tcPr>
          <w:p w:rsidR="00110553" w:rsidRPr="0050259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502592">
              <w:rPr>
                <w:rFonts w:ascii="Times New Roman" w:hAnsi="Times New Roman" w:cs="Times New Roman"/>
              </w:rPr>
              <w:t>Лексика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Образование форм слова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rPr>
                <w:rFonts w:ascii="Times New Roman" w:hAnsi="Times New Roman" w:cs="Times New Roman"/>
              </w:rPr>
            </w:pPr>
            <w:r w:rsidRPr="007A0751">
              <w:rPr>
                <w:rFonts w:ascii="Times New Roman" w:hAnsi="Times New Roman" w:cs="Times New Roman"/>
              </w:rPr>
              <w:t xml:space="preserve">Образование форм </w:t>
            </w:r>
            <w:proofErr w:type="spellStart"/>
            <w:r w:rsidRPr="007A0751">
              <w:rPr>
                <w:rFonts w:ascii="Times New Roman" w:hAnsi="Times New Roman" w:cs="Times New Roman"/>
              </w:rPr>
              <w:t>сущ-ых</w:t>
            </w:r>
            <w:proofErr w:type="spellEnd"/>
            <w:r w:rsidRPr="007A0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751">
              <w:rPr>
                <w:rFonts w:ascii="Times New Roman" w:hAnsi="Times New Roman" w:cs="Times New Roman"/>
              </w:rPr>
              <w:t>прилаг-ых</w:t>
            </w:r>
            <w:proofErr w:type="spellEnd"/>
            <w:r w:rsidRPr="007A07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0751">
              <w:rPr>
                <w:rFonts w:ascii="Times New Roman" w:hAnsi="Times New Roman" w:cs="Times New Roman"/>
              </w:rPr>
              <w:t>числит-ых</w:t>
            </w:r>
            <w:proofErr w:type="spellEnd"/>
            <w:r w:rsidRPr="007A0751">
              <w:rPr>
                <w:rFonts w:ascii="Times New Roman" w:hAnsi="Times New Roman" w:cs="Times New Roman"/>
              </w:rPr>
              <w:t>, местоимений, глаголов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rPr>
                <w:rFonts w:ascii="Times New Roman" w:hAnsi="Times New Roman" w:cs="Times New Roman"/>
              </w:rPr>
            </w:pPr>
            <w:r w:rsidRPr="007A0751">
              <w:rPr>
                <w:rFonts w:ascii="Times New Roman" w:hAnsi="Times New Roman" w:cs="Times New Roman"/>
              </w:rPr>
              <w:t>Образование степени сравнения наречий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Нарушение синтаксич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ских норм</w:t>
            </w: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косвенной речью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C73305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C73305">
              <w:rPr>
                <w:rFonts w:ascii="Times New Roman" w:hAnsi="Times New Roman" w:cs="Times New Roman"/>
              </w:rPr>
              <w:t>Строение причастных и деепричастных оборотов;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C73305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C73305">
              <w:rPr>
                <w:rFonts w:ascii="Times New Roman" w:hAnsi="Times New Roman" w:cs="Times New Roman"/>
              </w:rPr>
              <w:t xml:space="preserve">Употребление падежной формы </w:t>
            </w:r>
            <w:proofErr w:type="spellStart"/>
            <w:r w:rsidRPr="00C73305">
              <w:rPr>
                <w:rFonts w:ascii="Times New Roman" w:hAnsi="Times New Roman" w:cs="Times New Roman"/>
              </w:rPr>
              <w:t>сущ-го</w:t>
            </w:r>
            <w:proofErr w:type="spellEnd"/>
            <w:r w:rsidRPr="00C73305">
              <w:rPr>
                <w:rFonts w:ascii="Times New Roman" w:hAnsi="Times New Roman" w:cs="Times New Roman"/>
              </w:rPr>
              <w:t xml:space="preserve"> с предлогом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гласной в корне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C73305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Морфемика</w:t>
            </w:r>
            <w:proofErr w:type="gramStart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рфография</w:t>
            </w:r>
            <w:proofErr w:type="spellEnd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 xml:space="preserve">: Корни с </w:t>
            </w:r>
            <w:proofErr w:type="spellStart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чер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дованием</w:t>
            </w:r>
            <w:proofErr w:type="gramStart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;Б</w:t>
            </w:r>
            <w:proofErr w:type="gramEnd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уквы</w:t>
            </w:r>
            <w:proofErr w:type="spellEnd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 xml:space="preserve"> е-и в корнях с чередов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ниями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Правописание приставок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18" w:type="dxa"/>
          </w:tcPr>
          <w:p w:rsidR="00110553" w:rsidRPr="00C73305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и согласных в приставках</w:t>
            </w:r>
            <w:proofErr w:type="gramStart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;Б</w:t>
            </w:r>
            <w:proofErr w:type="gramEnd"/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уквы з и сна конце прист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3305">
              <w:rPr>
                <w:rFonts w:ascii="Times New Roman" w:eastAsia="Times New Roman" w:hAnsi="Times New Roman" w:cs="Times New Roman"/>
                <w:lang w:eastAsia="ru-RU"/>
              </w:rPr>
              <w:t>вок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C73305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3305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ставках пре- и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-, буквы ы и </w:t>
            </w:r>
            <w:r w:rsidRPr="00C73305">
              <w:rPr>
                <w:rFonts w:ascii="Times New Roman" w:hAnsi="Times New Roman" w:cs="Times New Roman"/>
              </w:rPr>
              <w:t xml:space="preserve"> после приставок на согласные</w:t>
            </w:r>
            <w:r>
              <w:rPr>
                <w:rFonts w:ascii="Times New Roman" w:hAnsi="Times New Roman" w:cs="Times New Roman"/>
              </w:rPr>
              <w:t>; приставка пол-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суффиксов</w:t>
            </w: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гласных в суффиксах </w:t>
            </w:r>
            <w:proofErr w:type="gram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; буквы о и е после шипящих и 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), 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онк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онок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. Согла</w:t>
            </w:r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ные ч и щ в суффиксе </w:t>
            </w:r>
            <w:proofErr w:type="gram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-ч</w:t>
            </w:r>
            <w:proofErr w:type="gram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ик (-</w:t>
            </w:r>
            <w:proofErr w:type="spellStart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r w:rsidRPr="007A0751">
              <w:rPr>
                <w:rFonts w:ascii="Times New Roman" w:hAnsi="Times New Roman" w:cs="Times New Roman"/>
              </w:rPr>
              <w:t>су</w:t>
            </w:r>
            <w:r w:rsidRPr="007A0751">
              <w:rPr>
                <w:rFonts w:ascii="Times New Roman" w:hAnsi="Times New Roman" w:cs="Times New Roman"/>
              </w:rPr>
              <w:t>ф</w:t>
            </w:r>
            <w:r w:rsidRPr="007A0751">
              <w:rPr>
                <w:rFonts w:ascii="Times New Roman" w:hAnsi="Times New Roman" w:cs="Times New Roman"/>
              </w:rPr>
              <w:t>фиксы -к- и -</w:t>
            </w:r>
            <w:proofErr w:type="spellStart"/>
            <w:r w:rsidRPr="007A0751">
              <w:rPr>
                <w:rFonts w:ascii="Times New Roman" w:hAnsi="Times New Roman" w:cs="Times New Roman"/>
              </w:rPr>
              <w:t>ск</w:t>
            </w:r>
            <w:proofErr w:type="spellEnd"/>
            <w:r w:rsidRPr="007A0751">
              <w:rPr>
                <w:rFonts w:ascii="Times New Roman" w:hAnsi="Times New Roman" w:cs="Times New Roman"/>
              </w:rPr>
              <w:t>-</w:t>
            </w:r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лич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ных 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окон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гла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лов и суф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фик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сов при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стий на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 времени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tabs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751">
              <w:rPr>
                <w:rFonts w:ascii="Times New Roman" w:eastAsia="Times New Roman" w:hAnsi="Times New Roman" w:cs="Times New Roman"/>
                <w:lang w:eastAsia="ru-RU"/>
              </w:rPr>
              <w:t>Спряжение глагола.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tabs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751">
              <w:rPr>
                <w:rFonts w:ascii="Times New Roman" w:hAnsi="Times New Roman" w:cs="Times New Roman"/>
              </w:rPr>
              <w:t xml:space="preserve">Гласные в суффиксах действительных и страдательных причастий 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НЕ и НИ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18" w:type="dxa"/>
          </w:tcPr>
          <w:p w:rsidR="00110553" w:rsidRPr="00110553" w:rsidRDefault="00110553" w:rsidP="00110553">
            <w:pPr>
              <w:jc w:val="center"/>
              <w:rPr>
                <w:rFonts w:ascii="Times New Roman" w:hAnsi="Times New Roman" w:cs="Times New Roman"/>
              </w:rPr>
            </w:pPr>
            <w:r w:rsidRPr="006C6B7A">
              <w:rPr>
                <w:rFonts w:ascii="Times New Roman" w:hAnsi="Times New Roman" w:cs="Times New Roman"/>
              </w:rPr>
              <w:t>Слитное и раздельное написание НЕ с существительными и прилагательными,</w:t>
            </w:r>
            <w:r w:rsidRPr="006C6B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6C6B7A">
              <w:rPr>
                <w:rFonts w:ascii="Times New Roman" w:hAnsi="Times New Roman" w:cs="Times New Roman"/>
              </w:rPr>
              <w:t xml:space="preserve">наречиями на </w:t>
            </w:r>
            <w:proofErr w:type="gramStart"/>
            <w:r w:rsidRPr="006C6B7A">
              <w:rPr>
                <w:rFonts w:ascii="Times New Roman" w:hAnsi="Times New Roman" w:cs="Times New Roman"/>
              </w:rPr>
              <w:t>-о</w:t>
            </w:r>
            <w:proofErr w:type="gramEnd"/>
            <w:r w:rsidRPr="006C6B7A">
              <w:rPr>
                <w:rFonts w:ascii="Times New Roman" w:hAnsi="Times New Roman" w:cs="Times New Roman"/>
              </w:rPr>
              <w:t xml:space="preserve"> и -е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Слитное, дефисное, раз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дель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ное написание слов</w:t>
            </w: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94DD6">
              <w:rPr>
                <w:rFonts w:ascii="Times New Roman" w:eastAsia="Times New Roman" w:hAnsi="Times New Roman" w:cs="Times New Roman"/>
                <w:lang w:eastAsia="ru-RU"/>
              </w:rPr>
              <w:t xml:space="preserve">уффиксы </w:t>
            </w:r>
            <w:proofErr w:type="gramStart"/>
            <w:r w:rsidRPr="00D94DD6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D94DD6">
              <w:rPr>
                <w:rFonts w:ascii="Times New Roman" w:eastAsia="Times New Roman" w:hAnsi="Times New Roman" w:cs="Times New Roman"/>
                <w:lang w:eastAsia="ru-RU"/>
              </w:rPr>
              <w:t>о, -либо, -нибудь и приста</w:t>
            </w:r>
            <w:r w:rsidRPr="00D94D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94DD6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D9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кое-. </w:t>
            </w:r>
            <w:r w:rsidRPr="00D94DD6">
              <w:rPr>
                <w:rFonts w:ascii="Times New Roman" w:hAnsi="Times New Roman" w:cs="Times New Roman"/>
              </w:rPr>
              <w:t>Раздельное написание частицы бы (б);</w:t>
            </w:r>
            <w:r>
              <w:rPr>
                <w:rFonts w:ascii="Times New Roman" w:hAnsi="Times New Roman" w:cs="Times New Roman"/>
              </w:rPr>
              <w:t xml:space="preserve"> Дефисное написание сложных </w:t>
            </w:r>
            <w:proofErr w:type="spellStart"/>
            <w:r>
              <w:rPr>
                <w:rFonts w:ascii="Times New Roman" w:hAnsi="Times New Roman" w:cs="Times New Roman"/>
              </w:rPr>
              <w:t>сущ=х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5E5E6D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D94DD6">
              <w:rPr>
                <w:rFonts w:ascii="Times New Roman" w:hAnsi="Times New Roman" w:cs="Times New Roman"/>
              </w:rPr>
              <w:t>Дефис между частями слова в наречиях. Слитные и раздельные написания нар</w:t>
            </w:r>
            <w:r w:rsidRPr="00D94D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чий; </w:t>
            </w:r>
            <w:r w:rsidRPr="00D94DD6">
              <w:rPr>
                <w:rFonts w:ascii="Times New Roman" w:hAnsi="Times New Roman" w:cs="Times New Roman"/>
              </w:rPr>
              <w:t>Слитные и раздельные написания предлогов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94DD6">
              <w:rPr>
                <w:rFonts w:ascii="Times New Roman" w:hAnsi="Times New Roman" w:cs="Times New Roman"/>
              </w:rPr>
              <w:t xml:space="preserve"> союзов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ние </w:t>
            </w:r>
            <w:proofErr w:type="gramStart"/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</w:t>
            </w:r>
            <w:proofErr w:type="gramEnd"/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 -НН- в суффиксах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D94DD6" w:rsidRDefault="00110553" w:rsidP="00E2114D">
            <w:pPr>
              <w:rPr>
                <w:rFonts w:ascii="Times New Roman" w:hAnsi="Times New Roman" w:cs="Times New Roman"/>
              </w:rPr>
            </w:pPr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proofErr w:type="gramStart"/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Н-</w:t>
            </w:r>
            <w:proofErr w:type="gramEnd"/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-НН- в суффиксах прилагательных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D94DD6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proofErr w:type="gramStart"/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Н-</w:t>
            </w:r>
            <w:proofErr w:type="gramEnd"/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-НН- в суффиксах причастий и н</w:t>
            </w:r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D94DD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речий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Знаки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на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ния в про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стом предложении с од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род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ны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ми членами и сложносочиненном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ложении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CD4"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</w:t>
            </w:r>
          </w:p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eastAsia="Times New Roman" w:hAnsi="Times New Roman" w:cs="Times New Roman"/>
                <w:lang w:eastAsia="ru-RU"/>
              </w:rPr>
              <w:t>Понятие о сложном предложении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Знаки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на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ния в пред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же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ях с обособ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лен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ны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ми членами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hAnsi="Times New Roman" w:cs="Times New Roman"/>
              </w:rPr>
              <w:t>Введение термина «обособление» при изучении причастного и деепричастного оборота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Знаки препинания в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ложениях с вводными конструкциями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eastAsia="Times New Roman" w:hAnsi="Times New Roman" w:cs="Times New Roman"/>
                <w:lang w:eastAsia="ru-RU"/>
              </w:rPr>
              <w:t>Предложения с обращениями  (понятие о вводных словах и конструкциях)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12, 13</w:t>
            </w:r>
          </w:p>
          <w:p w:rsidR="00110553" w:rsidRPr="00733BA4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A4"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Знаки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на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ния в слож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под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чи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нен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ном предл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жении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hAnsi="Times New Roman" w:cs="Times New Roman"/>
              </w:rPr>
              <w:t>Понятие о сложноподчиненном предл</w:t>
            </w:r>
            <w:r w:rsidRPr="00464CD4">
              <w:rPr>
                <w:rFonts w:ascii="Times New Roman" w:hAnsi="Times New Roman" w:cs="Times New Roman"/>
              </w:rPr>
              <w:t>о</w:t>
            </w:r>
            <w:r w:rsidRPr="00464CD4">
              <w:rPr>
                <w:rFonts w:ascii="Times New Roman" w:hAnsi="Times New Roman" w:cs="Times New Roman"/>
              </w:rPr>
              <w:t>жении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A4">
              <w:rPr>
                <w:rFonts w:ascii="Times New Roman" w:hAnsi="Times New Roman" w:cs="Times New Roman"/>
                <w:sz w:val="24"/>
                <w:szCs w:val="24"/>
              </w:rPr>
              <w:t>8, 11</w:t>
            </w: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Знаки пре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на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ния в слож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ном предложении с раз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ны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ми видами связи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hAnsi="Times New Roman" w:cs="Times New Roman"/>
              </w:rPr>
              <w:t xml:space="preserve">Понятие о предложении </w:t>
            </w:r>
            <w:r w:rsidRPr="00464C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раз</w:t>
            </w:r>
            <w:r w:rsidRPr="00464C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ны</w:t>
            </w:r>
            <w:r w:rsidRPr="00464C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ми вид</w:t>
            </w:r>
            <w:r w:rsidRPr="00464C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464CD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ми связи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Соответствие высказыв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содержанию текста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4218" w:type="dxa"/>
          </w:tcPr>
          <w:p w:rsidR="00110553" w:rsidRPr="00AD7A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AD7AD4">
              <w:rPr>
                <w:rFonts w:ascii="Times New Roman" w:hAnsi="Times New Roman" w:cs="Times New Roman"/>
              </w:rPr>
              <w:t>Анализ текста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Функционально-смысловые типы речи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18" w:type="dxa"/>
          </w:tcPr>
          <w:p w:rsidR="00110553" w:rsidRPr="008D4D4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8D4D42">
              <w:rPr>
                <w:rFonts w:ascii="Times New Roman" w:hAnsi="Times New Roman" w:cs="Times New Roman"/>
              </w:rPr>
              <w:t>Типы речи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18" w:type="dxa"/>
          </w:tcPr>
          <w:p w:rsidR="00110553" w:rsidRPr="008D4D42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8D4D42">
              <w:rPr>
                <w:rFonts w:ascii="Times New Roman" w:hAnsi="Times New Roman" w:cs="Times New Roman"/>
              </w:rPr>
              <w:t>Лексика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553" w:rsidRDefault="00110553" w:rsidP="00E211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Сред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ства связи пред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же</w:t>
            </w:r>
            <w:r w:rsidRPr="00464C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softHyphen/>
              <w:t>ний в тексте</w:t>
            </w:r>
          </w:p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eastAsia="Times New Roman" w:hAnsi="Times New Roman" w:cs="Times New Roman"/>
                <w:lang w:eastAsia="ru-RU"/>
              </w:rPr>
              <w:t>Текст.</w:t>
            </w:r>
          </w:p>
        </w:tc>
      </w:tr>
      <w:tr w:rsidR="00110553" w:rsidTr="00E2114D">
        <w:tc>
          <w:tcPr>
            <w:tcW w:w="817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Язы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средства выр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D78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зительности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литературы</w:t>
            </w:r>
            <w:r w:rsidRPr="007A0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0751">
              <w:rPr>
                <w:rFonts w:ascii="Times New Roman" w:hAnsi="Times New Roman" w:cs="Times New Roman"/>
              </w:rPr>
              <w:t>Сравнение, г</w:t>
            </w:r>
            <w:r w:rsidRPr="007A0751">
              <w:rPr>
                <w:rFonts w:ascii="Times New Roman" w:hAnsi="Times New Roman" w:cs="Times New Roman"/>
              </w:rPr>
              <w:t>и</w:t>
            </w:r>
            <w:r w:rsidRPr="007A0751">
              <w:rPr>
                <w:rFonts w:ascii="Times New Roman" w:hAnsi="Times New Roman" w:cs="Times New Roman"/>
              </w:rPr>
              <w:t>пербола, эпитет (развитие представл</w:t>
            </w:r>
            <w:r w:rsidRPr="007A0751">
              <w:rPr>
                <w:rFonts w:ascii="Times New Roman" w:hAnsi="Times New Roman" w:cs="Times New Roman"/>
              </w:rPr>
              <w:t>е</w:t>
            </w:r>
            <w:r w:rsidRPr="007A0751">
              <w:rPr>
                <w:rFonts w:ascii="Times New Roman" w:hAnsi="Times New Roman" w:cs="Times New Roman"/>
              </w:rPr>
              <w:t>ний), метафора, звукопись, аллитерация (начальное представление</w:t>
            </w:r>
            <w:proofErr w:type="gramStart"/>
            <w:r w:rsidRPr="007A0751">
              <w:rPr>
                <w:rFonts w:ascii="Times New Roman" w:hAnsi="Times New Roman" w:cs="Times New Roman"/>
              </w:rPr>
              <w:t>)-</w:t>
            </w:r>
            <w:proofErr w:type="gramEnd"/>
            <w:r w:rsidRPr="007A0751">
              <w:rPr>
                <w:rFonts w:ascii="Times New Roman" w:hAnsi="Times New Roman" w:cs="Times New Roman"/>
              </w:rPr>
              <w:t>М.Лермонтов, Н.Некрасов и др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10553" w:rsidTr="00E2114D"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Pr="00816110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110553" w:rsidRPr="00816110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1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0751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Аллегория,</w:t>
            </w:r>
            <w:r w:rsidRPr="007A07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антитеза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110553" w:rsidTr="00E2114D">
        <w:trPr>
          <w:trHeight w:val="740"/>
        </w:trPr>
        <w:tc>
          <w:tcPr>
            <w:tcW w:w="817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10553" w:rsidRPr="00FD78AB" w:rsidRDefault="00110553" w:rsidP="00E21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110553" w:rsidRPr="007A0751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7A0751">
              <w:rPr>
                <w:rFonts w:ascii="Times New Roman" w:hAnsi="Times New Roman" w:cs="Times New Roman"/>
              </w:rPr>
              <w:t>Антитеза (М.Лермонтов)</w:t>
            </w:r>
          </w:p>
          <w:p w:rsidR="00110553" w:rsidRPr="007A0751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7A0751">
              <w:rPr>
                <w:rFonts w:ascii="Times New Roman" w:hAnsi="Times New Roman" w:cs="Times New Roman"/>
              </w:rPr>
              <w:t>Гипербола, гротеск (С.-Щедрин)</w:t>
            </w:r>
          </w:p>
          <w:p w:rsidR="00110553" w:rsidRPr="00816110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7A0751">
              <w:rPr>
                <w:rFonts w:ascii="Times New Roman" w:hAnsi="Times New Roman" w:cs="Times New Roman"/>
              </w:rPr>
              <w:t>Звукопись, ассонан</w:t>
            </w:r>
            <w:proofErr w:type="gramStart"/>
            <w:r w:rsidRPr="007A075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В.Маяковский)</w:t>
            </w:r>
          </w:p>
        </w:tc>
      </w:tr>
      <w:tr w:rsidR="00110553" w:rsidTr="00E2114D">
        <w:tc>
          <w:tcPr>
            <w:tcW w:w="817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0553" w:rsidRDefault="00110553" w:rsidP="00E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D4">
              <w:rPr>
                <w:rFonts w:ascii="Times New Roman" w:hAnsi="Times New Roman" w:cs="Times New Roman"/>
                <w:i/>
                <w:sz w:val="24"/>
                <w:szCs w:val="24"/>
              </w:rPr>
              <w:t>Подчинительная связь в словосочетании</w:t>
            </w:r>
          </w:p>
        </w:tc>
        <w:tc>
          <w:tcPr>
            <w:tcW w:w="709" w:type="dxa"/>
          </w:tcPr>
          <w:p w:rsidR="00110553" w:rsidRPr="00FD78AB" w:rsidRDefault="00110553" w:rsidP="00E2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110553" w:rsidRPr="00464CD4" w:rsidRDefault="00110553" w:rsidP="00E2114D">
            <w:pPr>
              <w:jc w:val="center"/>
              <w:rPr>
                <w:rFonts w:ascii="Times New Roman" w:hAnsi="Times New Roman" w:cs="Times New Roman"/>
              </w:rPr>
            </w:pPr>
            <w:r w:rsidRPr="00464CD4">
              <w:rPr>
                <w:rFonts w:ascii="Times New Roman" w:hAnsi="Times New Roman" w:cs="Times New Roman"/>
              </w:rPr>
              <w:t>Словосочетание;</w:t>
            </w:r>
          </w:p>
          <w:p w:rsidR="00110553" w:rsidRPr="00EE705D" w:rsidRDefault="00110553" w:rsidP="00E21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CD4">
              <w:rPr>
                <w:rFonts w:ascii="Times New Roman" w:eastAsia="Times New Roman" w:hAnsi="Times New Roman" w:cs="Times New Roman"/>
                <w:lang w:eastAsia="ru-RU"/>
              </w:rPr>
              <w:t>Строение словосочетаний</w:t>
            </w:r>
          </w:p>
        </w:tc>
      </w:tr>
    </w:tbl>
    <w:p w:rsidR="00110553" w:rsidRPr="00110553" w:rsidRDefault="00110553" w:rsidP="00110553">
      <w:pPr>
        <w:spacing w:after="10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*Курсивом выделены темы, которые в 5 – 7 классах  изучаются обзорно, даются на опережающее обучение.</w:t>
      </w:r>
    </w:p>
    <w:p w:rsidR="00110553" w:rsidRPr="00A3532D" w:rsidRDefault="00110553" w:rsidP="00110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 </w:t>
      </w:r>
    </w:p>
    <w:p w:rsidR="00110553" w:rsidRDefault="00110553" w:rsidP="0011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  </w:t>
      </w:r>
      <w:r w:rsidRPr="00A35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110553" w:rsidRDefault="00110553" w:rsidP="00110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553" w:rsidRPr="00A3532D" w:rsidRDefault="00110553" w:rsidP="00110553">
      <w:pPr>
        <w:spacing w:after="0" w:line="240" w:lineRule="auto"/>
        <w:rPr>
          <w:rStyle w:val="a5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7D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A3532D">
        <w:rPr>
          <w:rStyle w:val="a5"/>
          <w:rFonts w:ascii="Times New Roman" w:hAnsi="Times New Roman" w:cs="Times New Roman"/>
          <w:b w:val="0"/>
        </w:rPr>
        <w:t>Задания в форме ГИА:</w:t>
      </w:r>
    </w:p>
    <w:p w:rsidR="00110553" w:rsidRPr="00A3532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rPr>
          <w:rStyle w:val="a5"/>
          <w:b w:val="0"/>
          <w:bCs w:val="0"/>
        </w:rPr>
      </w:pPr>
      <w:r w:rsidRPr="00A3532D">
        <w:rPr>
          <w:rStyle w:val="a5"/>
          <w:b w:val="0"/>
        </w:rPr>
        <w:t>Безударные гласные в корне</w:t>
      </w:r>
    </w:p>
    <w:p w:rsidR="00110553" w:rsidRPr="00A3532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rPr>
          <w:b/>
        </w:rPr>
      </w:pPr>
      <w:r w:rsidRPr="00A3532D">
        <w:rPr>
          <w:rStyle w:val="a5"/>
          <w:b w:val="0"/>
        </w:rPr>
        <w:t>Правописание приставок.</w:t>
      </w:r>
    </w:p>
    <w:p w:rsidR="00110553" w:rsidRPr="0040130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rPr>
          <w:rStyle w:val="apple-converted-space"/>
        </w:rPr>
      </w:pPr>
      <w:r w:rsidRPr="0040130D">
        <w:rPr>
          <w:rStyle w:val="apple-converted-space"/>
        </w:rPr>
        <w:t xml:space="preserve">Гласные в суффиксах </w:t>
      </w:r>
    </w:p>
    <w:p w:rsidR="00110553" w:rsidRPr="0040130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rPr>
          <w:rStyle w:val="apple-converted-space"/>
        </w:rPr>
      </w:pPr>
      <w:r w:rsidRPr="0040130D">
        <w:rPr>
          <w:rStyle w:val="apple-converted-space"/>
        </w:rPr>
        <w:t>Гласные в суффиксах и окончаниях глаголов и причастий</w:t>
      </w:r>
    </w:p>
    <w:p w:rsidR="00110553" w:rsidRPr="0040130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 w:rsidRPr="0040130D">
        <w:rPr>
          <w:color w:val="000000"/>
        </w:rPr>
        <w:t>Слитное и раздельное написание НЕ</w:t>
      </w:r>
    </w:p>
    <w:p w:rsidR="00110553" w:rsidRPr="0040130D" w:rsidRDefault="00110553" w:rsidP="00110553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D">
        <w:rPr>
          <w:rFonts w:ascii="Times New Roman" w:hAnsi="Times New Roman" w:cs="Times New Roman"/>
          <w:sz w:val="24"/>
          <w:szCs w:val="24"/>
        </w:rPr>
        <w:t>Слитное, дефисное, раздельное написание слов.</w:t>
      </w:r>
    </w:p>
    <w:p w:rsidR="00110553" w:rsidRDefault="00110553" w:rsidP="00110553">
      <w:pPr>
        <w:pStyle w:val="aa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130D">
        <w:rPr>
          <w:rFonts w:ascii="Times New Roman" w:eastAsia="Calibri" w:hAnsi="Times New Roman" w:cs="Times New Roman"/>
          <w:color w:val="000000"/>
          <w:sz w:val="24"/>
          <w:szCs w:val="24"/>
        </w:rPr>
        <w:t>Н и НН в суффиксах различных частей речи</w:t>
      </w:r>
    </w:p>
    <w:p w:rsidR="00110553" w:rsidRPr="00091E83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/>
        <w:rPr>
          <w:bdr w:val="none" w:sz="0" w:space="0" w:color="auto" w:frame="1"/>
        </w:rPr>
      </w:pPr>
      <w:r w:rsidRPr="0040130D">
        <w:rPr>
          <w:bdr w:val="none" w:sz="0" w:space="0" w:color="auto" w:frame="1"/>
        </w:rPr>
        <w:t>Знаки препинания в простом осложненном и сложносочиненном  предложении</w:t>
      </w:r>
    </w:p>
    <w:p w:rsidR="00110553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 w:rsidRPr="0040130D">
        <w:t>Знаки препинания в предложениях с обособленными членами</w:t>
      </w:r>
    </w:p>
    <w:p w:rsidR="00110553" w:rsidRPr="0040130D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 w:rsidRPr="0040130D">
        <w:t>Знаки препинания</w:t>
      </w:r>
      <w:r>
        <w:t xml:space="preserve"> в сложносочиненном предложении</w:t>
      </w:r>
    </w:p>
    <w:p w:rsidR="00110553" w:rsidRPr="007D60C1" w:rsidRDefault="00110553" w:rsidP="00110553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D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</w:t>
      </w:r>
    </w:p>
    <w:p w:rsidR="00110553" w:rsidRPr="00387C7A" w:rsidRDefault="00110553" w:rsidP="00110553">
      <w:pPr>
        <w:pStyle w:val="aa"/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Грамматическая основа предложения</w:t>
      </w:r>
    </w:p>
    <w:p w:rsidR="00110553" w:rsidRPr="0040130D" w:rsidRDefault="00110553" w:rsidP="00110553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D">
        <w:rPr>
          <w:rFonts w:ascii="Times New Roman" w:hAnsi="Times New Roman" w:cs="Times New Roman"/>
          <w:sz w:val="24"/>
          <w:szCs w:val="24"/>
        </w:rPr>
        <w:t>Средства связи предложений</w:t>
      </w:r>
    </w:p>
    <w:p w:rsidR="00110553" w:rsidRPr="00523A72" w:rsidRDefault="00110553" w:rsidP="0011055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3A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Морфологические нормы (образование форм слова)</w:t>
      </w:r>
    </w:p>
    <w:p w:rsidR="00110553" w:rsidRPr="0040130D" w:rsidRDefault="00110553" w:rsidP="00110553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30D">
        <w:rPr>
          <w:rFonts w:ascii="Times New Roman" w:hAnsi="Times New Roman" w:cs="Times New Roman"/>
          <w:sz w:val="24"/>
          <w:szCs w:val="24"/>
        </w:rPr>
        <w:t>Паронимы</w:t>
      </w:r>
    </w:p>
    <w:p w:rsidR="00110553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>
        <w:t>Лексическое значение слова</w:t>
      </w:r>
    </w:p>
    <w:p w:rsidR="00110553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>
        <w:t>Средства художественной выразительности</w:t>
      </w:r>
    </w:p>
    <w:p w:rsidR="00110553" w:rsidRDefault="00110553" w:rsidP="00110553">
      <w:pPr>
        <w:pStyle w:val="a3"/>
        <w:numPr>
          <w:ilvl w:val="0"/>
          <w:numId w:val="18"/>
        </w:numPr>
        <w:spacing w:before="0" w:beforeAutospacing="0" w:after="0" w:afterAutospacing="0" w:line="253" w:lineRule="atLeast"/>
        <w:jc w:val="both"/>
      </w:pPr>
      <w:r>
        <w:t>Стилистически окрашенная лексика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3</w:t>
      </w:r>
    </w:p>
    <w:p w:rsidR="00110553" w:rsidRDefault="00110553" w:rsidP="00110553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jc w:val="both"/>
      </w:pPr>
      <w:r w:rsidRPr="007D60C1">
        <w:t xml:space="preserve">Тесты </w:t>
      </w:r>
      <w:proofErr w:type="spellStart"/>
      <w:r>
        <w:t>Г.Н.</w:t>
      </w:r>
      <w:r w:rsidRPr="007D60C1">
        <w:t>Можейко</w:t>
      </w:r>
      <w:proofErr w:type="spellEnd"/>
    </w:p>
    <w:p w:rsidR="00110553" w:rsidRDefault="00110553" w:rsidP="00110553">
      <w:pPr>
        <w:pStyle w:val="a3"/>
        <w:numPr>
          <w:ilvl w:val="0"/>
          <w:numId w:val="19"/>
        </w:numPr>
        <w:spacing w:before="0" w:beforeAutospacing="0" w:after="0" w:afterAutospacing="0" w:line="253" w:lineRule="atLeast"/>
        <w:jc w:val="both"/>
      </w:pPr>
      <w:r>
        <w:t>Тесты Т.Н.Иващенко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4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 w:rsidRPr="007D60C1">
        <w:t>Комплексный анализ текста</w:t>
      </w:r>
      <w:r>
        <w:t xml:space="preserve"> 27 вариантов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5</w:t>
      </w:r>
    </w:p>
    <w:p w:rsidR="00110553" w:rsidRPr="00A3532D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 w:rsidRPr="00A3532D">
        <w:t>«Проблема», «идея», «авторская позиция», «</w:t>
      </w:r>
      <w:proofErr w:type="spellStart"/>
      <w:r w:rsidRPr="00A3532D">
        <w:t>микротема</w:t>
      </w:r>
      <w:proofErr w:type="spellEnd"/>
      <w:r w:rsidRPr="00A3532D">
        <w:t>»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6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 w:rsidRPr="007D60C1">
        <w:t>Тексты изложений аудио</w:t>
      </w:r>
    </w:p>
    <w:p w:rsidR="00546D15" w:rsidRDefault="00546D15" w:rsidP="00110553">
      <w:pPr>
        <w:pStyle w:val="a3"/>
        <w:spacing w:before="0" w:beforeAutospacing="0" w:after="0" w:afterAutospacing="0" w:line="253" w:lineRule="atLeast"/>
        <w:ind w:left="720"/>
        <w:jc w:val="both"/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7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 w:rsidRPr="00C948BB">
        <w:t>«Средства языковой выразительности»</w:t>
      </w:r>
    </w:p>
    <w:p w:rsidR="00546D15" w:rsidRPr="00FA7260" w:rsidRDefault="00546D15" w:rsidP="00110553">
      <w:pPr>
        <w:pStyle w:val="a3"/>
        <w:spacing w:before="0" w:beforeAutospacing="0" w:after="0" w:afterAutospacing="0" w:line="253" w:lineRule="atLeast"/>
        <w:ind w:left="720"/>
        <w:jc w:val="both"/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8</w:t>
      </w: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>
        <w:t>В</w:t>
      </w:r>
      <w:r w:rsidRPr="00C948BB">
        <w:t xml:space="preserve">иды связи слов в словосочетании, </w:t>
      </w:r>
      <w:r>
        <w:t>средства связи предложений</w:t>
      </w:r>
    </w:p>
    <w:p w:rsidR="00546D15" w:rsidRDefault="00546D15" w:rsidP="00110553">
      <w:pPr>
        <w:pStyle w:val="a3"/>
        <w:spacing w:before="0" w:beforeAutospacing="0" w:after="0" w:afterAutospacing="0" w:line="253" w:lineRule="atLeast"/>
        <w:ind w:left="720"/>
        <w:jc w:val="both"/>
      </w:pPr>
    </w:p>
    <w:p w:rsidR="00110553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  <w:rPr>
          <w:b/>
        </w:rPr>
      </w:pPr>
      <w:r>
        <w:rPr>
          <w:b/>
        </w:rPr>
        <w:t>Приложение 9</w:t>
      </w:r>
    </w:p>
    <w:p w:rsidR="00121F1F" w:rsidRDefault="00110553" w:rsidP="00110553">
      <w:pPr>
        <w:pStyle w:val="a3"/>
        <w:spacing w:before="0" w:beforeAutospacing="0" w:after="0" w:afterAutospacing="0" w:line="253" w:lineRule="atLeast"/>
        <w:ind w:left="720"/>
        <w:jc w:val="both"/>
      </w:pPr>
      <w:r>
        <w:rPr>
          <w:color w:val="000000"/>
        </w:rPr>
        <w:t>Сочинение-рассуждение на лингвистическую тему.</w:t>
      </w:r>
    </w:p>
    <w:sectPr w:rsidR="00121F1F" w:rsidSect="00C5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7B"/>
    <w:multiLevelType w:val="hybridMultilevel"/>
    <w:tmpl w:val="00B2FF4C"/>
    <w:lvl w:ilvl="0" w:tplc="91643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507AD"/>
    <w:multiLevelType w:val="hybridMultilevel"/>
    <w:tmpl w:val="6C347506"/>
    <w:lvl w:ilvl="0" w:tplc="DB3AF3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6296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C0D5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AC88F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F60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ED1C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CCB6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E5F8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C66B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F816FC"/>
    <w:multiLevelType w:val="hybridMultilevel"/>
    <w:tmpl w:val="84E23A18"/>
    <w:lvl w:ilvl="0" w:tplc="2FC02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DB2"/>
    <w:multiLevelType w:val="multilevel"/>
    <w:tmpl w:val="680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315D"/>
    <w:multiLevelType w:val="hybridMultilevel"/>
    <w:tmpl w:val="CE10CA68"/>
    <w:lvl w:ilvl="0" w:tplc="6608C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461E26"/>
    <w:multiLevelType w:val="hybridMultilevel"/>
    <w:tmpl w:val="3DEE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02D"/>
    <w:multiLevelType w:val="multilevel"/>
    <w:tmpl w:val="C588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B2434"/>
    <w:multiLevelType w:val="hybridMultilevel"/>
    <w:tmpl w:val="4CB89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C11F9"/>
    <w:multiLevelType w:val="multilevel"/>
    <w:tmpl w:val="444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476C6"/>
    <w:multiLevelType w:val="hybridMultilevel"/>
    <w:tmpl w:val="3CC0232C"/>
    <w:lvl w:ilvl="0" w:tplc="27D8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4060"/>
    <w:multiLevelType w:val="hybridMultilevel"/>
    <w:tmpl w:val="7BEEDEB8"/>
    <w:lvl w:ilvl="0" w:tplc="E826B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E30DF"/>
    <w:multiLevelType w:val="multilevel"/>
    <w:tmpl w:val="B23A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74D25"/>
    <w:multiLevelType w:val="hybridMultilevel"/>
    <w:tmpl w:val="C694B374"/>
    <w:lvl w:ilvl="0" w:tplc="366641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91C2AB3"/>
    <w:multiLevelType w:val="multilevel"/>
    <w:tmpl w:val="A6D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25E0"/>
    <w:multiLevelType w:val="multilevel"/>
    <w:tmpl w:val="5AB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94BF5"/>
    <w:multiLevelType w:val="hybridMultilevel"/>
    <w:tmpl w:val="200E3D4C"/>
    <w:lvl w:ilvl="0" w:tplc="CDDE6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2D7"/>
    <w:multiLevelType w:val="hybridMultilevel"/>
    <w:tmpl w:val="088E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D3B73"/>
    <w:multiLevelType w:val="hybridMultilevel"/>
    <w:tmpl w:val="D19A9EC8"/>
    <w:lvl w:ilvl="0" w:tplc="03789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22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51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AD6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28B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EA5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16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4CD0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2A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1013A"/>
    <w:multiLevelType w:val="hybridMultilevel"/>
    <w:tmpl w:val="7D0EEB4E"/>
    <w:lvl w:ilvl="0" w:tplc="A356C5DE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CD8"/>
    <w:rsid w:val="00110553"/>
    <w:rsid w:val="00121F1F"/>
    <w:rsid w:val="00546D15"/>
    <w:rsid w:val="008E3CD8"/>
    <w:rsid w:val="00C520D0"/>
    <w:rsid w:val="00DC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553"/>
  </w:style>
  <w:style w:type="character" w:styleId="a4">
    <w:name w:val="Hyperlink"/>
    <w:basedOn w:val="a0"/>
    <w:uiPriority w:val="99"/>
    <w:unhideWhenUsed/>
    <w:rsid w:val="00110553"/>
    <w:rPr>
      <w:color w:val="0000FF"/>
      <w:u w:val="single"/>
    </w:rPr>
  </w:style>
  <w:style w:type="character" w:styleId="a5">
    <w:name w:val="Strong"/>
    <w:basedOn w:val="a0"/>
    <w:uiPriority w:val="22"/>
    <w:qFormat/>
    <w:rsid w:val="00110553"/>
    <w:rPr>
      <w:b/>
      <w:bCs/>
    </w:rPr>
  </w:style>
  <w:style w:type="paragraph" w:styleId="a6">
    <w:name w:val="header"/>
    <w:basedOn w:val="a"/>
    <w:link w:val="a7"/>
    <w:uiPriority w:val="99"/>
    <w:unhideWhenUsed/>
    <w:rsid w:val="001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553"/>
  </w:style>
  <w:style w:type="paragraph" w:styleId="a8">
    <w:name w:val="footer"/>
    <w:basedOn w:val="a"/>
    <w:link w:val="a9"/>
    <w:uiPriority w:val="99"/>
    <w:unhideWhenUsed/>
    <w:rsid w:val="001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553"/>
  </w:style>
  <w:style w:type="paragraph" w:customStyle="1" w:styleId="c0">
    <w:name w:val="c0"/>
    <w:basedOn w:val="a"/>
    <w:rsid w:val="0011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0553"/>
    <w:pPr>
      <w:ind w:left="720"/>
      <w:contextualSpacing/>
    </w:pPr>
  </w:style>
  <w:style w:type="table" w:styleId="ab">
    <w:name w:val="Table Grid"/>
    <w:basedOn w:val="a1"/>
    <w:uiPriority w:val="59"/>
    <w:rsid w:val="0011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553"/>
  </w:style>
  <w:style w:type="character" w:styleId="a4">
    <w:name w:val="Hyperlink"/>
    <w:basedOn w:val="a0"/>
    <w:uiPriority w:val="99"/>
    <w:unhideWhenUsed/>
    <w:rsid w:val="00110553"/>
    <w:rPr>
      <w:color w:val="0000FF"/>
      <w:u w:val="single"/>
    </w:rPr>
  </w:style>
  <w:style w:type="character" w:styleId="a5">
    <w:name w:val="Strong"/>
    <w:basedOn w:val="a0"/>
    <w:uiPriority w:val="22"/>
    <w:qFormat/>
    <w:rsid w:val="00110553"/>
    <w:rPr>
      <w:b/>
      <w:bCs/>
    </w:rPr>
  </w:style>
  <w:style w:type="paragraph" w:styleId="a6">
    <w:name w:val="header"/>
    <w:basedOn w:val="a"/>
    <w:link w:val="a7"/>
    <w:uiPriority w:val="99"/>
    <w:unhideWhenUsed/>
    <w:rsid w:val="001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553"/>
  </w:style>
  <w:style w:type="paragraph" w:styleId="a8">
    <w:name w:val="footer"/>
    <w:basedOn w:val="a"/>
    <w:link w:val="a9"/>
    <w:uiPriority w:val="99"/>
    <w:unhideWhenUsed/>
    <w:rsid w:val="0011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553"/>
  </w:style>
  <w:style w:type="paragraph" w:customStyle="1" w:styleId="c0">
    <w:name w:val="c0"/>
    <w:basedOn w:val="a"/>
    <w:rsid w:val="0011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0553"/>
    <w:pPr>
      <w:ind w:left="720"/>
      <w:contextualSpacing/>
    </w:pPr>
  </w:style>
  <w:style w:type="table" w:styleId="ab">
    <w:name w:val="Table Grid"/>
    <w:basedOn w:val="a1"/>
    <w:uiPriority w:val="59"/>
    <w:rsid w:val="0011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Педагог</cp:lastModifiedBy>
  <cp:revision>3</cp:revision>
  <cp:lastPrinted>2015-04-04T09:01:00Z</cp:lastPrinted>
  <dcterms:created xsi:type="dcterms:W3CDTF">2015-04-04T08:45:00Z</dcterms:created>
  <dcterms:modified xsi:type="dcterms:W3CDTF">2015-04-07T08:53:00Z</dcterms:modified>
</cp:coreProperties>
</file>