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63" w:rsidRPr="00CD0A63" w:rsidRDefault="00D96749" w:rsidP="00D96749">
      <w:pPr>
        <w:spacing w:after="0" w:line="240" w:lineRule="auto"/>
        <w:ind w:right="191"/>
        <w:jc w:val="center"/>
        <w:rPr>
          <w:rFonts w:ascii="Times New Roman" w:hAnsi="Times New Roman"/>
          <w:sz w:val="24"/>
          <w:szCs w:val="24"/>
        </w:rPr>
      </w:pPr>
      <w:r w:rsidRPr="00D96749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2pt;height:700.35pt">
            <v:imagedata r:id="rId5" o:title="2"/>
          </v:shape>
        </w:pict>
      </w:r>
      <w:r w:rsidR="00CD0A63" w:rsidRPr="00CD0A63">
        <w:rPr>
          <w:rFonts w:ascii="Times New Roman" w:hAnsi="Times New Roman"/>
          <w:sz w:val="24"/>
          <w:szCs w:val="24"/>
        </w:rPr>
        <w:lastRenderedPageBreak/>
        <w:t>3.3. Совет формируется на выборной основе сроком на один год.</w:t>
      </w:r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>3.4. В состав Совета учащихся входят учащиеся, желающие проявлять активность, инициативу, творчество в работе школьного самоуправления в течение всего года.</w:t>
      </w:r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 xml:space="preserve">3.5. Совет учащихся выбирает основные направления своей работы, распределяет обязанности, организует работу школьного самоуправления.  </w:t>
      </w:r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>3.6. Во главе Совета учащихся стоит председатель, избранный всеобщим собранием Совета. Председатель Совета  учащихся работает в тесном контакте с администрацией школы.</w:t>
      </w:r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 xml:space="preserve">3.7. Совет учащихся собирается 1 раз в месяц, допускаются чрезвычайные незапланированные собрания (не более 1 заседания в месяц). </w:t>
      </w:r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>3.8. Решения Совета учащихся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</w:t>
      </w:r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 xml:space="preserve">3.9. Совет самостоятельно определяет свою структуру и работает по своему плану. Структура принимается на заседании Совета. В Совет делегируется педагог (заместитель директора по воспитательной работе, педагогический работник, социальный педагог и др.) для оказания педагогической помощи в деятельности Совета. </w:t>
      </w:r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CD0A63">
        <w:rPr>
          <w:rFonts w:ascii="Times New Roman" w:hAnsi="Times New Roman"/>
          <w:sz w:val="24"/>
          <w:szCs w:val="24"/>
        </w:rPr>
        <w:t xml:space="preserve">Основные формы работы Совета учащихся: коллективные творческие дела (познавательные, экологические, трудовые, спортивные, художественные, </w:t>
      </w:r>
      <w:proofErr w:type="spellStart"/>
      <w:r w:rsidRPr="00CD0A63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CD0A63">
        <w:rPr>
          <w:rFonts w:ascii="Times New Roman" w:hAnsi="Times New Roman"/>
          <w:sz w:val="24"/>
          <w:szCs w:val="24"/>
        </w:rPr>
        <w:t xml:space="preserve">); дискуссии, диспуты; конкурсы; деловые игры и другие. </w:t>
      </w:r>
      <w:proofErr w:type="gramEnd"/>
    </w:p>
    <w:p w:rsidR="00CD0A63" w:rsidRPr="00CD0A63" w:rsidRDefault="00CD0A63" w:rsidP="00CD0A63">
      <w:pPr>
        <w:spacing w:after="0" w:line="240" w:lineRule="auto"/>
        <w:ind w:right="191" w:firstLine="709"/>
        <w:jc w:val="both"/>
        <w:rPr>
          <w:rFonts w:ascii="Times New Roman" w:hAnsi="Times New Roman"/>
          <w:sz w:val="24"/>
          <w:szCs w:val="24"/>
        </w:rPr>
      </w:pPr>
      <w:r w:rsidRPr="00CD0A63">
        <w:rPr>
          <w:rFonts w:ascii="Times New Roman" w:hAnsi="Times New Roman"/>
          <w:sz w:val="24"/>
          <w:szCs w:val="24"/>
        </w:rPr>
        <w:t xml:space="preserve">3.11. Совет учащихся инициирует проведение общественных акций в соответствии со статусом общеобразовательной организации (проведение олимпиад,  конкурсов, спортивных мероприятий, уроков здоровья и др.) </w:t>
      </w:r>
    </w:p>
    <w:p w:rsidR="00CD0A63" w:rsidRDefault="00CD0A63" w:rsidP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128" w:rsidRDefault="00CD0A63" w:rsidP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83128">
        <w:rPr>
          <w:rFonts w:ascii="Times New Roman" w:hAnsi="Times New Roman"/>
          <w:b/>
          <w:bCs/>
          <w:sz w:val="24"/>
          <w:szCs w:val="24"/>
        </w:rPr>
        <w:t>. Порядок учета мнения Совета при принятии локальных нормативных актов ОО</w:t>
      </w:r>
    </w:p>
    <w:p w:rsidR="00083128" w:rsidRDefault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3128">
        <w:rPr>
          <w:rFonts w:ascii="Times New Roman" w:hAnsi="Times New Roman"/>
          <w:sz w:val="24"/>
          <w:szCs w:val="24"/>
        </w:rPr>
        <w:t>.1. 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083128" w:rsidRDefault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3128">
        <w:rPr>
          <w:rFonts w:ascii="Times New Roman" w:hAnsi="Times New Roman"/>
          <w:sz w:val="24"/>
          <w:szCs w:val="24"/>
        </w:rPr>
        <w:t>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083128" w:rsidRDefault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3128">
        <w:rPr>
          <w:rFonts w:ascii="Times New Roman" w:hAnsi="Times New Roman"/>
          <w:sz w:val="24"/>
          <w:szCs w:val="24"/>
        </w:rPr>
        <w:t xml:space="preserve">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</w:t>
      </w:r>
      <w:proofErr w:type="gramStart"/>
      <w:r w:rsidR="00083128">
        <w:rPr>
          <w:rFonts w:ascii="Times New Roman" w:hAnsi="Times New Roman"/>
          <w:sz w:val="24"/>
          <w:szCs w:val="24"/>
        </w:rPr>
        <w:t>может</w:t>
      </w:r>
      <w:proofErr w:type="gramEnd"/>
      <w:r w:rsidR="00083128">
        <w:rPr>
          <w:rFonts w:ascii="Times New Roman" w:hAnsi="Times New Roman"/>
          <w:sz w:val="24"/>
          <w:szCs w:val="24"/>
        </w:rPr>
        <w:t xml:space="preserve">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083128" w:rsidRDefault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3128">
        <w:rPr>
          <w:rFonts w:ascii="Times New Roman" w:hAnsi="Times New Roman"/>
          <w:sz w:val="24"/>
          <w:szCs w:val="24"/>
        </w:rPr>
        <w:t>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3F298F" w:rsidRDefault="003F298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128" w:rsidRDefault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083128">
        <w:rPr>
          <w:rFonts w:ascii="Times New Roman" w:hAnsi="Times New Roman"/>
          <w:b/>
          <w:bCs/>
          <w:sz w:val="24"/>
          <w:szCs w:val="24"/>
        </w:rPr>
        <w:t>. Делопроизводство Совета</w:t>
      </w:r>
    </w:p>
    <w:p w:rsidR="003F298F" w:rsidRDefault="003F298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128" w:rsidRDefault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3128">
        <w:rPr>
          <w:rFonts w:ascii="Times New Roman" w:hAnsi="Times New Roman"/>
          <w:sz w:val="24"/>
          <w:szCs w:val="24"/>
        </w:rPr>
        <w:t>.1. Совет ведет протоколы своих заседаний в соответствии с инструкцией по делопроизводству, принятой в ОО.</w:t>
      </w:r>
    </w:p>
    <w:p w:rsidR="00083128" w:rsidRDefault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3128">
        <w:rPr>
          <w:rFonts w:ascii="Times New Roman" w:hAnsi="Times New Roman"/>
          <w:sz w:val="24"/>
          <w:szCs w:val="24"/>
        </w:rPr>
        <w:t xml:space="preserve">.2. Протоколы хранятся в составе отдельного дела </w:t>
      </w:r>
      <w:r w:rsidR="003F298F">
        <w:rPr>
          <w:rFonts w:ascii="Times New Roman" w:hAnsi="Times New Roman"/>
          <w:sz w:val="24"/>
          <w:szCs w:val="24"/>
        </w:rPr>
        <w:t xml:space="preserve">в кабинете директора </w:t>
      </w:r>
      <w:r w:rsidR="00083128">
        <w:rPr>
          <w:rFonts w:ascii="Times New Roman" w:hAnsi="Times New Roman"/>
          <w:sz w:val="24"/>
          <w:szCs w:val="24"/>
        </w:rPr>
        <w:t>ОО.</w:t>
      </w:r>
    </w:p>
    <w:p w:rsidR="00CD0A63" w:rsidRDefault="00CD0A63" w:rsidP="00CD0A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083128">
        <w:rPr>
          <w:rFonts w:ascii="Times New Roman" w:hAnsi="Times New Roman"/>
          <w:sz w:val="24"/>
          <w:szCs w:val="24"/>
        </w:rPr>
        <w:t>.3. Ответственность за делопроизводство возлагается на председателя Совета.</w:t>
      </w:r>
    </w:p>
    <w:sectPr w:rsidR="00CD0A63" w:rsidSect="00FF0A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BB4B"/>
    <w:multiLevelType w:val="multilevel"/>
    <w:tmpl w:val="02AA077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4C"/>
    <w:rsid w:val="00030D4C"/>
    <w:rsid w:val="00083128"/>
    <w:rsid w:val="00140644"/>
    <w:rsid w:val="003F298F"/>
    <w:rsid w:val="00CD0A63"/>
    <w:rsid w:val="00D96749"/>
    <w:rsid w:val="00EB0C88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2015-03-05T08:12:00Z</cp:lastPrinted>
  <dcterms:created xsi:type="dcterms:W3CDTF">2020-01-27T15:42:00Z</dcterms:created>
  <dcterms:modified xsi:type="dcterms:W3CDTF">2020-01-31T14:20:00Z</dcterms:modified>
</cp:coreProperties>
</file>