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6" w:rsidRDefault="002D6857" w:rsidP="00072B3C">
      <w:pPr>
        <w:spacing w:after="0" w:line="276" w:lineRule="auto"/>
        <w:ind w:left="786" w:hanging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1073" cy="9420224"/>
            <wp:effectExtent l="0" t="0" r="6985" b="0"/>
            <wp:docPr id="1" name="Рисунок 1" descr="C:\Users\1\Downloads\Desktop\Новая папка (2)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Новая папка (2)\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94" cy="94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66" w:rsidRDefault="008D3166" w:rsidP="008D3166">
      <w:pPr>
        <w:spacing w:after="0" w:line="276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4"/>
          <w:szCs w:val="24"/>
          <w:lang w:eastAsia="ja-JP"/>
        </w:rPr>
        <w:lastRenderedPageBreak/>
        <w:t>1. Требования к уровню подготовки учащихся</w:t>
      </w:r>
    </w:p>
    <w:p w:rsidR="00BA3B4F" w:rsidRDefault="00BA3B4F" w:rsidP="008D3166">
      <w:pPr>
        <w:spacing w:after="0" w:line="276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В результате изучения русского языка на базовом уровне ученик должен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знать/понимать: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связь языка и истории, культуры русского и других народов;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основные единицы и уровни языка, их признаки и взаимосвязь;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уметь: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аудирование и чтение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говорение и письмо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самообразования и активного участия в производственной, культурной и общественной жизни государства;</w:t>
      </w:r>
    </w:p>
    <w:p w:rsidR="00BA3B4F" w:rsidRDefault="00BA3B4F" w:rsidP="005729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D3166" w:rsidRDefault="008D3166" w:rsidP="00572921">
      <w:pPr>
        <w:spacing w:before="240" w:after="0" w:line="240" w:lineRule="auto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2. Содержание учебного предмета</w:t>
      </w:r>
    </w:p>
    <w:p w:rsidR="008D3166" w:rsidRDefault="008D3166" w:rsidP="00572921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Содержание, обеспечивающее формирование коммуникативной компетенции</w:t>
      </w:r>
    </w:p>
    <w:p w:rsidR="008D3166" w:rsidRDefault="008D3166" w:rsidP="00572921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коммуникативных качеств и эффективности речи.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монологической и диалогической речи.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переработка текста.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8D3166" w:rsidRDefault="008D3166" w:rsidP="00572921">
      <w:pPr>
        <w:spacing w:after="0" w:line="240" w:lineRule="auto"/>
        <w:ind w:left="28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публичной речи.</w:t>
      </w:r>
    </w:p>
    <w:p w:rsidR="008D3166" w:rsidRDefault="008D3166" w:rsidP="00572921">
      <w:pPr>
        <w:spacing w:after="0" w:line="240" w:lineRule="auto"/>
        <w:ind w:left="28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разговорной речи.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Содержание, обеспечивающее формирование языковой и лингвистической (языковедческой) компетенции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в современном мире.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Нормы литературного языка, их соблюдение в речевой практике.</w:t>
      </w:r>
    </w:p>
    <w:p w:rsidR="008D3166" w:rsidRDefault="008D3166" w:rsidP="0057292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Синонимия в системе русского языка.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Содержание, обеспечивающее формирование культуроведческой компетенции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языка и культуры.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норм речевого поведения в различных сферах общения.</w:t>
      </w:r>
    </w:p>
    <w:p w:rsidR="00BA3B4F" w:rsidRDefault="00BA3B4F" w:rsidP="00572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166" w:rsidRDefault="008D3166" w:rsidP="00572921">
      <w:pPr>
        <w:spacing w:after="0" w:line="240" w:lineRule="auto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 10 класс </w:t>
      </w:r>
    </w:p>
    <w:p w:rsidR="008D3166" w:rsidRDefault="008D3166" w:rsidP="00572921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Введение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Русский язык среди языков мира. Богатство и выразительность русского языка. Русские писатели о выразительности русского языка. Русский язык как </w:t>
      </w: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lastRenderedPageBreak/>
        <w:t>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Лексика. Фразеология. Лексикография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Фразеология. Фразеологические единицы и их употребление.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Фонетика. Графика. Орфоэпия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Орфоэпия. Основные правила произношения.</w:t>
      </w:r>
    </w:p>
    <w:p w:rsidR="008D3166" w:rsidRPr="00572921" w:rsidRDefault="008D3166" w:rsidP="00572921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Морфемика и словообразование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</w:t>
      </w:r>
    </w:p>
    <w:p w:rsidR="008D3166" w:rsidRPr="00572921" w:rsidRDefault="008D3166" w:rsidP="00572921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40"/>
          <w:szCs w:val="40"/>
          <w:lang w:eastAsia="ja-JP"/>
        </w:rPr>
        <w:t xml:space="preserve">Морфология </w:t>
      </w: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 орфография </w:t>
      </w:r>
    </w:p>
    <w:p w:rsidR="008D3166" w:rsidRPr="00572921" w:rsidRDefault="008D3166" w:rsidP="00572921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Основные понятия.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ПРЕ- и ПРИ-Гласные И </w:t>
      </w:r>
      <w:proofErr w:type="spellStart"/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и</w:t>
      </w:r>
      <w:proofErr w:type="spellEnd"/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Ы после приставок. Употребление Ъ и Ь. Употребление прописных букв. Правила переноса слов.</w:t>
      </w:r>
    </w:p>
    <w:p w:rsidR="008D3166" w:rsidRPr="00572921" w:rsidRDefault="008D3166" w:rsidP="00572921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Имя существительное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8D3166" w:rsidRPr="00572921" w:rsidRDefault="008D3166" w:rsidP="00572921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Имя прилагательное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Имя прилагательное как часть речи. Лексико-грамматические разряды 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Имя числительное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Местоимение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Местоимение как часть речи. Разряды и особенности употребления местоимений.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Морфологический разбор местоимений.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Глагол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Причастие 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Образование причастий. Правописание суффиксов причастий. Н и НН в причастиях и отглагольных прилагательных. Переход причастий в прилагательные и существительные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Деепричастие 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 xml:space="preserve">Наречие 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Наречие как часть речи. Разряды наречий. Морфологический разбор наречий. Правописание наречий.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8D3166" w:rsidRPr="00572921" w:rsidRDefault="008D3166" w:rsidP="00572921">
      <w:pPr>
        <w:widowControl w:val="0"/>
        <w:snapToGrid w:val="0"/>
        <w:spacing w:after="20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Слова категории состояния. 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Лексико-грамматические группы и 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грамматические особенности слов категории состояния. Омонимия слов категории состояния, наречий на –о, -е и кратких прилагательных </w:t>
      </w:r>
      <w:proofErr w:type="spellStart"/>
      <w:r w:rsidRPr="00572921">
        <w:rPr>
          <w:rFonts w:ascii="Times New Roman" w:eastAsia="MS Mincho" w:hAnsi="Times New Roman"/>
          <w:sz w:val="24"/>
          <w:szCs w:val="24"/>
          <w:lang w:eastAsia="ja-JP"/>
        </w:rPr>
        <w:t>ср.р</w:t>
      </w:r>
      <w:proofErr w:type="spellEnd"/>
      <w:r w:rsidRPr="00572921">
        <w:rPr>
          <w:rFonts w:ascii="Times New Roman" w:eastAsia="MS Mincho" w:hAnsi="Times New Roman"/>
          <w:sz w:val="24"/>
          <w:szCs w:val="24"/>
          <w:lang w:eastAsia="ja-JP"/>
        </w:rPr>
        <w:t>. ед. ч. Морфологический разбор слов категории состояния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Служебные части речи 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Предлог 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Предлог как служебная часть речи. Особенности употребления предлогов. Морфологический разбор предлогов.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Правописание предлогов.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Союзы и союзные слова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Правописание союзов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Частицы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8D3166" w:rsidRPr="00572921" w:rsidRDefault="008D3166" w:rsidP="0057292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40"/>
          <w:szCs w:val="40"/>
          <w:lang w:eastAsia="ja-JP"/>
        </w:rPr>
        <w:t>Междометие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 как особый разряд слов. Междометие и звукоподражательные слова. Морфологический разбор междометий. Правописание междометий. </w:t>
      </w:r>
    </w:p>
    <w:p w:rsidR="008D3166" w:rsidRPr="00572921" w:rsidRDefault="008D3166" w:rsidP="0057292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11 класс </w:t>
      </w:r>
    </w:p>
    <w:p w:rsidR="008D3166" w:rsidRPr="00572921" w:rsidRDefault="008D3166" w:rsidP="00572921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Синтаксис и пунктуация  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Словосочетание   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Классификация словосочетаний. Виды синтаксической связи. Синтаксический разбор словосочетаний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Предложение  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предложении. Инверсия. Синонимия разных типов простого предложения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Простое осложнённое предложение.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Обобщающие слова при однородных членах предложения. Знаки препинания при обобщающих словах.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t>Обособленные члены предложения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 xml:space="preserve">. Знаки препинания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 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Параллельные синтаксические конструкции. Знаки препинания при сравнительном обороте.</w:t>
      </w:r>
    </w:p>
    <w:p w:rsidR="008D3166" w:rsidRPr="00572921" w:rsidRDefault="008D3166" w:rsidP="00572921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iCs/>
          <w:sz w:val="24"/>
          <w:szCs w:val="24"/>
          <w:lang w:eastAsia="ja-JP"/>
        </w:rPr>
        <w:lastRenderedPageBreak/>
        <w:t xml:space="preserve">Знаки препинания при словах и конструкциях, грамматически не связанных с предложением. 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>Знаки препинания при обращениях. Знаки препинания при вводных словах, словосочетаниях.   Знаки препинания при вставных конструкциях.   Знаки препинания при междометиях. Утвердительные, отрицательные, вопросительно-восклицательные слова.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Сложное предложение  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Сложноподчинённое предложение. Главное и придаточное предложения. Типы придаточных предложени</w:t>
      </w:r>
      <w:r>
        <w:rPr>
          <w:rFonts w:ascii="Times New Roman" w:eastAsia="MS Mincho" w:hAnsi="Times New Roman"/>
          <w:sz w:val="24"/>
          <w:szCs w:val="24"/>
          <w:lang w:eastAsia="ja-JP"/>
        </w:rPr>
        <w:t>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Бессоюзное сложное предложение</w:t>
      </w:r>
      <w:r>
        <w:rPr>
          <w:rFonts w:ascii="Times New Roman" w:eastAsia="MS Mincho" w:hAnsi="Times New Roman"/>
          <w:sz w:val="24"/>
          <w:szCs w:val="24"/>
          <w:lang w:eastAsia="ja-JP"/>
        </w:rPr>
        <w:t>. Знаки препинания в бессоюзном предложении. Точка с запятой в бессоюзном сложном предложении.  Двоеточие в бессоюзном сложном предложении.  Тире в бессоюзном сложном предложении. Синтаксический разбор бессоюзного сложного предложения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Период</w:t>
      </w:r>
      <w:r>
        <w:rPr>
          <w:rFonts w:ascii="Times New Roman" w:eastAsia="MS Mincho" w:hAnsi="Times New Roman"/>
          <w:sz w:val="24"/>
          <w:szCs w:val="24"/>
          <w:lang w:eastAsia="ja-JP"/>
        </w:rPr>
        <w:t>. Знаки препинания в периоде. Синонимия предложения с разных типов сложного предложения.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Предложения с чужой речью   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Употребление знаков препинания  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Сочетание знаков препинания. Вопросительный и восклицательный знаки. Запятая и тире. Многоточие и </w:t>
      </w:r>
      <w:r w:rsidRPr="00572921">
        <w:rPr>
          <w:rFonts w:ascii="Times New Roman" w:eastAsia="MS Mincho" w:hAnsi="Times New Roman"/>
          <w:sz w:val="24"/>
          <w:szCs w:val="24"/>
          <w:lang w:eastAsia="ja-JP"/>
        </w:rPr>
        <w:t>другие знаки препинания. Скобки и другие знаки препинания. Кавычки и другие знаки препинания. Факультативные знаки препинания. Авторские знаки препинания.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Культура речи  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Стилистика  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Из истории русского языкознания  </w:t>
      </w:r>
    </w:p>
    <w:p w:rsidR="008D3166" w:rsidRPr="00572921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572921">
        <w:rPr>
          <w:rFonts w:ascii="Times New Roman" w:eastAsia="MS Mincho" w:hAnsi="Times New Roman"/>
          <w:sz w:val="24"/>
          <w:szCs w:val="24"/>
          <w:lang w:eastAsia="ja-JP"/>
        </w:rPr>
        <w:t>М.В.Ломоносов, А.Х. Востоков, Ф.И. Буслаев, В.И. Даль, Я.К. Грот, А.А. Шахматов, Л.В. Щерба, Д.Н. Ушаков, В.В. Виноградов, С.И. Ожегов.</w:t>
      </w:r>
    </w:p>
    <w:p w:rsidR="00B47740" w:rsidRPr="00572921" w:rsidRDefault="00B47740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166" w:rsidRPr="00572921" w:rsidRDefault="008D3166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921">
        <w:rPr>
          <w:rFonts w:ascii="Times New Roman" w:eastAsia="Times New Roman" w:hAnsi="Times New Roman"/>
          <w:b/>
          <w:sz w:val="24"/>
          <w:szCs w:val="24"/>
          <w:lang w:eastAsia="ru-RU"/>
        </w:rPr>
        <w:t>3. Тематическое планирование 10 класс</w:t>
      </w:r>
    </w:p>
    <w:p w:rsidR="008D3166" w:rsidRPr="00572921" w:rsidRDefault="008D3166" w:rsidP="008D3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6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8"/>
        <w:gridCol w:w="7937"/>
      </w:tblGrid>
      <w:tr w:rsidR="00572921" w:rsidRPr="00572921" w:rsidTr="009A40CB">
        <w:trPr>
          <w:trHeight w:val="455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Pr="005729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</w:tr>
      <w:tr w:rsidR="00572921" w:rsidRPr="00572921" w:rsidTr="009A40CB">
        <w:trPr>
          <w:trHeight w:val="317"/>
        </w:trPr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166" w:rsidRPr="00572921" w:rsidRDefault="008D31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166" w:rsidRPr="00572921" w:rsidRDefault="008D31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72921" w:rsidRPr="00572921" w:rsidTr="009A40CB">
        <w:trPr>
          <w:trHeight w:val="286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 w:rsidP="00E36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Слово о русском языке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Русский язык в современном мире.</w:t>
            </w:r>
          </w:p>
        </w:tc>
      </w:tr>
      <w:tr w:rsidR="00572921" w:rsidRPr="00572921" w:rsidTr="009A40CB">
        <w:trPr>
          <w:trHeight w:val="23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E365F2" w:rsidP="00E36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</w:t>
            </w:r>
          </w:p>
        </w:tc>
      </w:tr>
      <w:tr w:rsidR="00572921" w:rsidRPr="00572921" w:rsidTr="009A40CB">
        <w:trPr>
          <w:trHeight w:val="62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Лексика. 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</w:rPr>
              <w:t>Слова однозначные и многозначные. Изобразительно-выразительные средства русского языка</w:t>
            </w:r>
          </w:p>
        </w:tc>
      </w:tr>
      <w:tr w:rsidR="00572921" w:rsidRPr="00572921" w:rsidTr="008D3166">
        <w:trPr>
          <w:trHeight w:val="55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 w:rsidP="00E3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Системные отношения в лексике: омонимы, паронимы, синонимы, антонимы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365F2" w:rsidRPr="00572921">
              <w:rPr>
                <w:rFonts w:ascii="Times New Roman" w:hAnsi="Times New Roman"/>
                <w:sz w:val="24"/>
                <w:szCs w:val="24"/>
              </w:rPr>
              <w:t>Синонимия в системе русского языка</w:t>
            </w:r>
          </w:p>
        </w:tc>
      </w:tr>
      <w:tr w:rsidR="00572921" w:rsidRPr="00572921" w:rsidTr="008D3166">
        <w:trPr>
          <w:trHeight w:val="11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Фразеология. 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</w:rPr>
              <w:t>Фразеологизмы и их употребление</w:t>
            </w:r>
          </w:p>
        </w:tc>
      </w:tr>
      <w:tr w:rsidR="00572921" w:rsidRPr="00572921" w:rsidTr="008D3166">
        <w:trPr>
          <w:trHeight w:val="26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Фонетика. Графика. Орфоэпия</w:t>
            </w:r>
          </w:p>
        </w:tc>
      </w:tr>
      <w:tr w:rsidR="00572921" w:rsidRPr="00572921" w:rsidTr="008D3166">
        <w:trPr>
          <w:trHeight w:val="25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 в формате ЕГЭ</w:t>
            </w:r>
          </w:p>
        </w:tc>
      </w:tr>
      <w:tr w:rsidR="00572921" w:rsidRPr="00572921" w:rsidTr="008D3166">
        <w:trPr>
          <w:trHeight w:val="2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572921" w:rsidRPr="00572921" w:rsidTr="008D3166">
        <w:trPr>
          <w:trHeight w:val="2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DD325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Взаимосвязь морфологии и орфографии. 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</w:rPr>
              <w:t>Орфография. Безударные и чередующиеся гласные в корне слова</w:t>
            </w:r>
          </w:p>
        </w:tc>
      </w:tr>
      <w:tr w:rsidR="00572921" w:rsidRPr="00572921" w:rsidTr="008D3166">
        <w:trPr>
          <w:trHeight w:val="24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Гласные после шипящих</w:t>
            </w:r>
          </w:p>
        </w:tc>
      </w:tr>
      <w:tr w:rsidR="00572921" w:rsidRPr="00572921" w:rsidTr="008D3166">
        <w:trPr>
          <w:trHeight w:val="2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Употребление букв Э, Е, Ё и сочетания ЙО в различных морфемах</w:t>
            </w:r>
          </w:p>
        </w:tc>
      </w:tr>
      <w:tr w:rsidR="00572921" w:rsidRPr="00572921" w:rsidTr="008D3166">
        <w:trPr>
          <w:trHeight w:val="306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572921" w:rsidRPr="00572921" w:rsidTr="008D3166">
        <w:trPr>
          <w:trHeight w:val="31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DD325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согласных в корне. 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</w:rPr>
              <w:t>Употребление прописных букв</w:t>
            </w:r>
          </w:p>
        </w:tc>
      </w:tr>
      <w:tr w:rsidR="00572921" w:rsidRPr="00572921" w:rsidTr="008D3166">
        <w:trPr>
          <w:trHeight w:val="34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572921" w:rsidRPr="00572921" w:rsidTr="008D3166">
        <w:trPr>
          <w:trHeight w:val="27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572921" w:rsidRPr="00572921" w:rsidTr="008D3166">
        <w:trPr>
          <w:trHeight w:val="22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hAnsi="Times New Roman"/>
                <w:sz w:val="24"/>
                <w:szCs w:val="24"/>
              </w:rPr>
              <w:t>Словари русского языка и лингвистические справочники; их использование</w:t>
            </w:r>
          </w:p>
        </w:tc>
      </w:tr>
      <w:tr w:rsidR="00572921" w:rsidRPr="00572921" w:rsidTr="008D3166">
        <w:trPr>
          <w:trHeight w:val="3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Части речи. Имя существительное как часть речи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</w:rPr>
              <w:t>. Правописание существительных</w:t>
            </w:r>
          </w:p>
        </w:tc>
      </w:tr>
      <w:tr w:rsidR="00572921" w:rsidRPr="00572921" w:rsidTr="009A40CB">
        <w:trPr>
          <w:trHeight w:val="22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 как часть речи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</w:rPr>
              <w:t>. Правописание прилагательных</w:t>
            </w:r>
          </w:p>
        </w:tc>
      </w:tr>
      <w:tr w:rsidR="00572921" w:rsidRPr="00572921" w:rsidTr="009A40CB">
        <w:trPr>
          <w:trHeight w:val="267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речи. Разряды числительных</w:t>
            </w:r>
          </w:p>
        </w:tc>
      </w:tr>
      <w:tr w:rsidR="00572921" w:rsidRPr="00572921" w:rsidTr="009A40CB">
        <w:trPr>
          <w:trHeight w:val="34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572921" w:rsidRPr="00572921" w:rsidTr="009A40CB">
        <w:trPr>
          <w:trHeight w:val="27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Сочинение-рассуждение в формате ЕГЭ</w:t>
            </w:r>
          </w:p>
        </w:tc>
      </w:tr>
      <w:tr w:rsidR="00572921" w:rsidRPr="00572921" w:rsidTr="009A40CB">
        <w:trPr>
          <w:trHeight w:val="164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Глагол как часть речи</w:t>
            </w:r>
          </w:p>
        </w:tc>
      </w:tr>
      <w:tr w:rsidR="00572921" w:rsidRPr="00572921" w:rsidTr="009A40CB">
        <w:trPr>
          <w:trHeight w:val="268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72921" w:rsidRPr="00572921" w:rsidTr="009A40CB">
        <w:trPr>
          <w:trHeight w:val="19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Причастие 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и деепричастие </w:t>
            </w: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глагольные формы</w:t>
            </w:r>
          </w:p>
        </w:tc>
      </w:tr>
      <w:tr w:rsidR="00572921" w:rsidRPr="00572921" w:rsidTr="009A40CB">
        <w:trPr>
          <w:trHeight w:val="256"/>
        </w:trPr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DD325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Наречие. 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</w:rPr>
              <w:t>Слова категории состояния</w:t>
            </w:r>
            <w:r w:rsidR="00E365F2" w:rsidRPr="00572921">
              <w:rPr>
                <w:rFonts w:ascii="Times New Roman" w:eastAsia="Times New Roman" w:hAnsi="Times New Roman"/>
                <w:sz w:val="24"/>
                <w:szCs w:val="24"/>
              </w:rPr>
              <w:t>. Служебные части речи</w:t>
            </w: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. Междометие</w:t>
            </w:r>
          </w:p>
        </w:tc>
      </w:tr>
      <w:tr w:rsidR="00572921" w:rsidRPr="00572921" w:rsidTr="009A40CB">
        <w:trPr>
          <w:trHeight w:val="296"/>
        </w:trPr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E365F2" w:rsidP="00E365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и ситуации речевого общения. Компоненты речевой ситуации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572921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видов чтения в зависимости от коммуникативной задачи и характера текста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572921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572921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литературного языка, их соблюдение в речевой практике</w:t>
            </w:r>
          </w:p>
        </w:tc>
      </w:tr>
      <w:tr w:rsidR="00572921" w:rsidRPr="00572921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572921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орфографических умений и навыков</w:t>
            </w:r>
          </w:p>
        </w:tc>
      </w:tr>
      <w:tr w:rsidR="00572921" w:rsidRPr="00572921" w:rsidTr="009A40CB">
        <w:trPr>
          <w:trHeight w:val="38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34-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572921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контрольная работа</w:t>
            </w:r>
          </w:p>
        </w:tc>
      </w:tr>
    </w:tbl>
    <w:p w:rsidR="008D3166" w:rsidRPr="00572921" w:rsidRDefault="008D3166" w:rsidP="008D3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921" w:rsidRDefault="00572921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921" w:rsidRDefault="00572921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921" w:rsidRDefault="00572921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166" w:rsidRPr="00572921" w:rsidRDefault="008D3166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9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Тематическое планирование 11 класс</w:t>
      </w:r>
    </w:p>
    <w:p w:rsidR="008D3166" w:rsidRPr="00572921" w:rsidRDefault="008D3166" w:rsidP="008D3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34"/>
      </w:tblGrid>
      <w:tr w:rsidR="00572921" w:rsidRPr="00572921" w:rsidTr="00572921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№ урока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572921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</w:tr>
      <w:tr w:rsidR="00572921" w:rsidRPr="00572921" w:rsidTr="0057292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ind w:right="-1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 истории русского языкознания. Синтаксис. Основные принципы русской пунктуации</w:t>
            </w:r>
          </w:p>
        </w:tc>
      </w:tr>
      <w:tr w:rsidR="00572921" w:rsidRPr="00572921" w:rsidTr="00572921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Словосочетание как синтаксическая единица. Виды синтаксической связи</w:t>
            </w:r>
          </w:p>
        </w:tc>
      </w:tr>
      <w:tr w:rsidR="00572921" w:rsidRPr="00572921" w:rsidTr="00572921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Предложение как синтаксическая единица</w:t>
            </w:r>
          </w:p>
        </w:tc>
      </w:tr>
      <w:tr w:rsidR="00572921" w:rsidRPr="00572921" w:rsidTr="00572921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Простое предложение</w:t>
            </w:r>
          </w:p>
        </w:tc>
      </w:tr>
      <w:tr w:rsidR="00572921" w:rsidRPr="00572921" w:rsidTr="00572921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Постановка тире в простом предложении                          </w:t>
            </w:r>
          </w:p>
        </w:tc>
      </w:tr>
      <w:tr w:rsidR="00572921" w:rsidRPr="00572921" w:rsidTr="00572921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при однородных членах.</w:t>
            </w:r>
          </w:p>
        </w:tc>
      </w:tr>
      <w:tr w:rsidR="00572921" w:rsidRPr="00572921" w:rsidTr="00572921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Контрольная работа по теме «Синтаксис и пунктуация»</w:t>
            </w:r>
          </w:p>
        </w:tc>
      </w:tr>
      <w:tr w:rsidR="00572921" w:rsidRPr="00572921" w:rsidTr="005729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Контрольная работа по теме «Синтаксис и пунктуация»</w:t>
            </w:r>
          </w:p>
        </w:tc>
      </w:tr>
      <w:tr w:rsidR="00572921" w:rsidRPr="00572921" w:rsidTr="00572921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при однородных членах.</w:t>
            </w:r>
          </w:p>
        </w:tc>
      </w:tr>
      <w:tr w:rsidR="00572921" w:rsidRPr="00572921" w:rsidTr="00572921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Обобщающие слова при однородных членах</w:t>
            </w:r>
          </w:p>
        </w:tc>
      </w:tr>
      <w:tr w:rsidR="00572921" w:rsidRPr="00572921" w:rsidTr="00572921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речи. Сочинение- рассуждение</w:t>
            </w:r>
          </w:p>
        </w:tc>
      </w:tr>
      <w:tr w:rsidR="00572921" w:rsidRPr="00572921" w:rsidTr="00572921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Обособленные члены предложения</w:t>
            </w:r>
          </w:p>
        </w:tc>
      </w:tr>
      <w:tr w:rsidR="00572921" w:rsidRPr="00572921" w:rsidTr="00572921">
        <w:trPr>
          <w:trHeight w:val="1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9A40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Обособленные приложения, </w:t>
            </w:r>
            <w:r w:rsidR="008D3166"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дополнения</w:t>
            </w: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обстоятельства</w:t>
            </w:r>
          </w:p>
        </w:tc>
      </w:tr>
      <w:tr w:rsidR="00572921" w:rsidRPr="00572921" w:rsidTr="00572921">
        <w:trPr>
          <w:trHeight w:val="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9A40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при обращении</w:t>
            </w:r>
          </w:p>
        </w:tc>
      </w:tr>
      <w:tr w:rsidR="00572921" w:rsidRPr="00572921" w:rsidTr="00572921">
        <w:trPr>
          <w:trHeight w:val="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Контрольная работа по теме «Простое осложненное предложение»</w:t>
            </w:r>
          </w:p>
        </w:tc>
      </w:tr>
      <w:tr w:rsidR="00572921" w:rsidRPr="00572921" w:rsidTr="00572921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9A40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Конструкции с союзом КАК</w:t>
            </w:r>
          </w:p>
        </w:tc>
      </w:tr>
      <w:tr w:rsidR="00572921" w:rsidRPr="00572921" w:rsidTr="00572921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9A40CB" w:rsidP="009A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Учебно-научный, деловой, публицистический стили, разговорная речь, язык художественной литературы. Их особенности</w:t>
            </w:r>
          </w:p>
        </w:tc>
      </w:tr>
      <w:tr w:rsidR="00572921" w:rsidRPr="00572921" w:rsidTr="005729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учебно-научного и делового общения (устная и письменная формы). Написание доклада, реферата, тезисов, рецензии</w:t>
            </w:r>
          </w:p>
        </w:tc>
      </w:tr>
      <w:tr w:rsidR="00572921" w:rsidRPr="00572921" w:rsidTr="00572921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речи. Подготовка к домашнему сочинению по предложенному тексту</w:t>
            </w:r>
          </w:p>
        </w:tc>
      </w:tr>
      <w:tr w:rsidR="00572921" w:rsidRPr="00572921" w:rsidTr="00572921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речи. Работа над ошибками сочинения</w:t>
            </w:r>
          </w:p>
        </w:tc>
      </w:tr>
      <w:tr w:rsidR="00572921" w:rsidRPr="00572921" w:rsidTr="0057292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Сложное предложение. Сложносочиненное предложение</w:t>
            </w:r>
          </w:p>
        </w:tc>
      </w:tr>
      <w:tr w:rsidR="00572921" w:rsidRPr="00572921" w:rsidTr="00572921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деловых документов различных жанров (расписки, доверенности, резюме)</w:t>
            </w:r>
          </w:p>
        </w:tc>
      </w:tr>
      <w:tr w:rsidR="00572921" w:rsidRPr="00572921" w:rsidTr="00572921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Сложноподчиненное предложение. Сложноподчиненные предложения с несколькими придаточными</w:t>
            </w:r>
          </w:p>
        </w:tc>
      </w:tr>
      <w:tr w:rsidR="00572921" w:rsidRPr="00572921" w:rsidTr="00572921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в бессоюзном сложном предложении</w:t>
            </w:r>
          </w:p>
        </w:tc>
      </w:tr>
      <w:tr w:rsidR="00572921" w:rsidRPr="00572921" w:rsidTr="00572921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Сложные предложения с разными видами связи. Период </w:t>
            </w:r>
          </w:p>
        </w:tc>
      </w:tr>
      <w:tr w:rsidR="00572921" w:rsidRPr="00572921" w:rsidTr="00572921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Контрольный диктант по теме «Сложное предложение»</w:t>
            </w:r>
          </w:p>
        </w:tc>
      </w:tr>
      <w:tr w:rsidR="00572921" w:rsidRPr="00572921" w:rsidTr="00572921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Способы передачи чужой речи. Косвенная речь</w:t>
            </w:r>
            <w:r w:rsidR="009A2737"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Знаки препинания при цитатах</w:t>
            </w:r>
          </w:p>
        </w:tc>
      </w:tr>
      <w:tr w:rsidR="00572921" w:rsidRPr="00572921" w:rsidTr="00572921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речевого поведения в различных сферах общения. Культура публичной речи. Культура разговорной речи</w:t>
            </w:r>
          </w:p>
        </w:tc>
      </w:tr>
      <w:tr w:rsidR="00572921" w:rsidRPr="00572921" w:rsidTr="00572921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9A27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язык и язык художественной литературы</w:t>
            </w:r>
          </w:p>
        </w:tc>
      </w:tr>
      <w:tr w:rsidR="00572921" w:rsidRPr="00572921" w:rsidTr="00572921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9A27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hAnsi="Times New Roman"/>
                <w:sz w:val="24"/>
                <w:szCs w:val="24"/>
              </w:rPr>
              <w:t>Взаимосвязь различных единиц и уровней языка</w:t>
            </w:r>
          </w:p>
        </w:tc>
      </w:tr>
      <w:tr w:rsidR="00572921" w:rsidRPr="00572921" w:rsidTr="00572921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</w:t>
            </w:r>
          </w:p>
        </w:tc>
      </w:tr>
      <w:tr w:rsidR="00572921" w:rsidRPr="00572921" w:rsidTr="00572921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B47740" w:rsidP="00B47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языка и культуры. Отражение в русском языке материальной и духовной культуры русского и других народов</w:t>
            </w:r>
          </w:p>
        </w:tc>
      </w:tr>
      <w:tr w:rsidR="00572921" w:rsidRPr="00572921" w:rsidTr="00572921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33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B47740" w:rsidP="00B4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</w:t>
            </w:r>
          </w:p>
        </w:tc>
      </w:tr>
      <w:tr w:rsidR="00572921" w:rsidRPr="00572921" w:rsidTr="00572921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572921" w:rsidRDefault="00B4774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пунктуационных умений и навыков</w:t>
            </w:r>
          </w:p>
        </w:tc>
      </w:tr>
      <w:tr w:rsidR="00572921" w:rsidRPr="00572921" w:rsidTr="00572921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572921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72921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72921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8D3166" w:rsidRPr="00572921" w:rsidRDefault="008D3166" w:rsidP="008D31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22F" w:rsidRPr="00572921" w:rsidRDefault="0007522F"/>
    <w:sectPr w:rsidR="0007522F" w:rsidRPr="00572921" w:rsidSect="00072B3C">
      <w:footerReference w:type="default" r:id="rId9"/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FD" w:rsidRDefault="00BF59FD" w:rsidP="00E365F2">
      <w:pPr>
        <w:spacing w:after="0" w:line="240" w:lineRule="auto"/>
      </w:pPr>
      <w:r>
        <w:separator/>
      </w:r>
    </w:p>
  </w:endnote>
  <w:endnote w:type="continuationSeparator" w:id="0">
    <w:p w:rsidR="00BF59FD" w:rsidRDefault="00BF59FD" w:rsidP="00E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849660"/>
      <w:docPartObj>
        <w:docPartGallery w:val="Page Numbers (Bottom of Page)"/>
        <w:docPartUnique/>
      </w:docPartObj>
    </w:sdtPr>
    <w:sdtEndPr/>
    <w:sdtContent>
      <w:p w:rsidR="00BA3B4F" w:rsidRDefault="00BA3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21">
          <w:rPr>
            <w:noProof/>
          </w:rPr>
          <w:t>10</w:t>
        </w:r>
        <w:r>
          <w:fldChar w:fldCharType="end"/>
        </w:r>
      </w:p>
    </w:sdtContent>
  </w:sdt>
  <w:p w:rsidR="00BA3B4F" w:rsidRDefault="00BA3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FD" w:rsidRDefault="00BF59FD" w:rsidP="00E365F2">
      <w:pPr>
        <w:spacing w:after="0" w:line="240" w:lineRule="auto"/>
      </w:pPr>
      <w:r>
        <w:separator/>
      </w:r>
    </w:p>
  </w:footnote>
  <w:footnote w:type="continuationSeparator" w:id="0">
    <w:p w:rsidR="00BF59FD" w:rsidRDefault="00BF59FD" w:rsidP="00E3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C"/>
    <w:rsid w:val="00061830"/>
    <w:rsid w:val="00072B3C"/>
    <w:rsid w:val="0007522F"/>
    <w:rsid w:val="0016315C"/>
    <w:rsid w:val="001E43EC"/>
    <w:rsid w:val="002D6857"/>
    <w:rsid w:val="002E7F49"/>
    <w:rsid w:val="003A007C"/>
    <w:rsid w:val="003B1261"/>
    <w:rsid w:val="0049768E"/>
    <w:rsid w:val="00501648"/>
    <w:rsid w:val="00572921"/>
    <w:rsid w:val="00575AD0"/>
    <w:rsid w:val="005B29D6"/>
    <w:rsid w:val="005E1C22"/>
    <w:rsid w:val="008D3166"/>
    <w:rsid w:val="009A2737"/>
    <w:rsid w:val="009A40CB"/>
    <w:rsid w:val="00B47740"/>
    <w:rsid w:val="00BA3B4F"/>
    <w:rsid w:val="00BF59FD"/>
    <w:rsid w:val="00C04A71"/>
    <w:rsid w:val="00DD325E"/>
    <w:rsid w:val="00E12A8B"/>
    <w:rsid w:val="00E365F2"/>
    <w:rsid w:val="00E702A2"/>
    <w:rsid w:val="00EE7887"/>
    <w:rsid w:val="00F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5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5F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5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5F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2017-12-13T07:32:00Z</cp:lastPrinted>
  <dcterms:created xsi:type="dcterms:W3CDTF">2017-12-11T08:26:00Z</dcterms:created>
  <dcterms:modified xsi:type="dcterms:W3CDTF">2019-09-10T16:23:00Z</dcterms:modified>
</cp:coreProperties>
</file>