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79" w:rsidRDefault="00EB2579" w:rsidP="00EB25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10 – 11 КЛАСС</w:t>
      </w:r>
    </w:p>
    <w:p w:rsidR="00EB2579" w:rsidRDefault="00EB2579" w:rsidP="00EB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качестве основы для Рабочей программы педагога использована программа И. Б. Агафоновой,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Т. Захарова «Биология. Общая биология. Базовый уровень.10 класс» и «Биология. Общая биология. Базовый уровень. 11 класс». Данная программа составлена на основе содержания общего образования и требований к результатам освоения среднего (полного) общего образования, представленных в Федеральном государственном образовательном стандарте среднего (полного) общего образования. 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 Место учебного предмета в учебном плане 1 час классных занятий в неделю при изучении предмета в течение двух лет (10 и 11 классы), соответственно 69 часов преподавания в течение двух лет. Общая характеристика учебного предмета Изучение биологии на данной ступени образования, призвано обеспечить: 1) формирование системы биологических знаний как компонента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картины мира; 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 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 Помимо этого, биологическое образование на старшей ступени призвано обеспечить: ориентацию в системе этических норм и ценностей относительно методов, результатов и </w:t>
      </w:r>
      <w:r>
        <w:rPr>
          <w:rFonts w:ascii="Times New Roman" w:hAnsi="Times New Roman" w:cs="Times New Roman"/>
          <w:sz w:val="24"/>
          <w:szCs w:val="24"/>
        </w:rPr>
        <w:sym w:font="Symbol" w:char="00D8"/>
      </w:r>
      <w:r>
        <w:rPr>
          <w:rFonts w:ascii="Times New Roman" w:hAnsi="Times New Roman" w:cs="Times New Roman"/>
          <w:sz w:val="24"/>
          <w:szCs w:val="24"/>
        </w:rPr>
        <w:t xml:space="preserve"> достижений современной биологической науки; развитие познавательных качеств личности, в том числе познавательных интересов к </w:t>
      </w:r>
      <w:r>
        <w:rPr>
          <w:rFonts w:ascii="Times New Roman" w:hAnsi="Times New Roman" w:cs="Times New Roman"/>
          <w:sz w:val="24"/>
          <w:szCs w:val="24"/>
        </w:rPr>
        <w:sym w:font="Symbol" w:char="00D8"/>
      </w:r>
      <w:r>
        <w:rPr>
          <w:rFonts w:ascii="Times New Roman" w:hAnsi="Times New Roman" w:cs="Times New Roman"/>
          <w:sz w:val="24"/>
          <w:szCs w:val="24"/>
        </w:rPr>
        <w:t xml:space="preserve"> изучению общих биологических закономерностей и самому процессу научного познания; овладение учебно-познавательными и ценностно-смысловыми компетентностями для </w:t>
      </w:r>
      <w:r>
        <w:rPr>
          <w:rFonts w:ascii="Times New Roman" w:hAnsi="Times New Roman" w:cs="Times New Roman"/>
          <w:sz w:val="24"/>
          <w:szCs w:val="24"/>
        </w:rPr>
        <w:sym w:font="Symbol" w:char="00D8"/>
      </w:r>
      <w:r>
        <w:rPr>
          <w:rFonts w:ascii="Times New Roman" w:hAnsi="Times New Roman" w:cs="Times New Roman"/>
          <w:sz w:val="24"/>
          <w:szCs w:val="24"/>
        </w:rPr>
        <w:t xml:space="preserve">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</w:t>
      </w:r>
      <w:r>
        <w:rPr>
          <w:rFonts w:ascii="Times New Roman" w:hAnsi="Times New Roman" w:cs="Times New Roman"/>
          <w:sz w:val="24"/>
          <w:szCs w:val="24"/>
        </w:rPr>
        <w:sym w:font="Symbol" w:char="00D8"/>
      </w:r>
      <w:r>
        <w:rPr>
          <w:rFonts w:ascii="Times New Roman" w:hAnsi="Times New Roman" w:cs="Times New Roman"/>
          <w:sz w:val="24"/>
          <w:szCs w:val="24"/>
        </w:rPr>
        <w:t xml:space="preserve"> биологических исследований; формирование экологического сознания, ценностного отношения к живой природе и </w:t>
      </w:r>
      <w:r>
        <w:rPr>
          <w:rFonts w:ascii="Times New Roman" w:hAnsi="Times New Roman" w:cs="Times New Roman"/>
          <w:sz w:val="24"/>
          <w:szCs w:val="24"/>
        </w:rPr>
        <w:sym w:font="Symbol" w:char="00D8"/>
      </w:r>
      <w:r>
        <w:rPr>
          <w:rFonts w:ascii="Times New Roman" w:hAnsi="Times New Roman" w:cs="Times New Roman"/>
          <w:sz w:val="24"/>
          <w:szCs w:val="24"/>
        </w:rPr>
        <w:t xml:space="preserve"> человеку. Изучение курса «Биология» в 10—11 классах на базовом уровне основывается на знаниях, полученных учащимися в основной школе, и направлено на формирование естественнонаучного мировоззрения, ценностных ориентаций,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последствия влияния алкоголя, никотина, наркотических веществ на развитие зародыша человека; влияние мутагенов на организм человека; наследственные болезни человека, их причины и профилактика; медико-генетическое консультирование; влияние человека на экосистемы; глобальные экологические проблемы и пути их решения; последствия деятельности человека для окружающей среды; правила поведения в природной среде; охрана природы и рациональное использование природных ресурсов. </w:t>
      </w:r>
      <w:proofErr w:type="gramEnd"/>
    </w:p>
    <w:p w:rsidR="001756A6" w:rsidRDefault="001756A6"/>
    <w:sectPr w:rsidR="0017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579"/>
    <w:rsid w:val="001756A6"/>
    <w:rsid w:val="00E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2020-01-17T07:24:00Z</dcterms:created>
  <dcterms:modified xsi:type="dcterms:W3CDTF">2020-01-17T07:25:00Z</dcterms:modified>
</cp:coreProperties>
</file>