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E7" w:rsidRDefault="001444E7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164485"/>
            <wp:effectExtent l="19050" t="0" r="3810" b="0"/>
            <wp:docPr id="3" name="Рисунок 1" descr="G:\Новая папка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22EC6" w:rsidRDefault="00522EC6" w:rsidP="001444E7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6369B" w:rsidRDefault="0096369B" w:rsidP="00522E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17E8" w:rsidRPr="00773C1A" w:rsidRDefault="004817E8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3C1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817E8" w:rsidRDefault="00D67486" w:rsidP="004817E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="004817E8" w:rsidRPr="00D31A38">
        <w:rPr>
          <w:rFonts w:ascii="Times New Roman" w:hAnsi="Times New Roman"/>
          <w:sz w:val="24"/>
          <w:szCs w:val="24"/>
          <w:lang w:eastAsia="ru-RU"/>
        </w:rPr>
        <w:t xml:space="preserve"> курса  «Обучение сочинениям разных жанров» составлена на основе программы курсов по литературе для 10-11 классов автора-составителя </w:t>
      </w:r>
      <w:proofErr w:type="spellStart"/>
      <w:r w:rsidR="004817E8" w:rsidRPr="00D31A38">
        <w:rPr>
          <w:rFonts w:ascii="Times New Roman" w:hAnsi="Times New Roman"/>
          <w:sz w:val="24"/>
          <w:szCs w:val="24"/>
          <w:lang w:eastAsia="ru-RU"/>
        </w:rPr>
        <w:t>Г.М.Вялковой</w:t>
      </w:r>
      <w:proofErr w:type="gramStart"/>
      <w:r w:rsidR="004817E8" w:rsidRPr="00D31A38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="004817E8" w:rsidRPr="00D31A38">
        <w:rPr>
          <w:rFonts w:ascii="Times New Roman" w:hAnsi="Times New Roman"/>
          <w:sz w:val="24"/>
          <w:szCs w:val="24"/>
          <w:lang w:eastAsia="ru-RU"/>
        </w:rPr>
        <w:t>Волгоград</w:t>
      </w:r>
      <w:proofErr w:type="spellEnd"/>
      <w:r w:rsidR="004817E8" w:rsidRPr="00D31A38">
        <w:rPr>
          <w:rFonts w:ascii="Times New Roman" w:hAnsi="Times New Roman"/>
          <w:sz w:val="24"/>
          <w:szCs w:val="24"/>
          <w:lang w:eastAsia="ru-RU"/>
        </w:rPr>
        <w:t>: Учитель, 2009</w:t>
      </w:r>
    </w:p>
    <w:p w:rsidR="00777682" w:rsidRPr="003C2DE3" w:rsidRDefault="00777682" w:rsidP="007776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Pr="00D31A38">
        <w:rPr>
          <w:rFonts w:ascii="Times New Roman" w:hAnsi="Times New Roman"/>
          <w:sz w:val="24"/>
          <w:szCs w:val="24"/>
        </w:rPr>
        <w:t xml:space="preserve">«Обучение сочинениям разных жанров» </w:t>
      </w:r>
      <w:r w:rsidRPr="003C2DE3">
        <w:rPr>
          <w:rFonts w:ascii="Times New Roman" w:hAnsi="Times New Roman" w:cs="Times New Roman"/>
          <w:sz w:val="24"/>
          <w:szCs w:val="24"/>
        </w:rPr>
        <w:t xml:space="preserve"> имеет практическую направленность и реализуется в части, формируемой участниками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в объеме </w:t>
      </w:r>
      <w:r w:rsidRPr="003C2DE3">
        <w:rPr>
          <w:rFonts w:ascii="Times New Roman" w:hAnsi="Times New Roman" w:cs="Times New Roman"/>
          <w:sz w:val="24"/>
          <w:szCs w:val="24"/>
        </w:rPr>
        <w:t xml:space="preserve">70 часов (1 час в неделю в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3C2DE3">
        <w:rPr>
          <w:rFonts w:ascii="Times New Roman" w:hAnsi="Times New Roman" w:cs="Times New Roman"/>
          <w:sz w:val="24"/>
          <w:szCs w:val="24"/>
        </w:rPr>
        <w:t xml:space="preserve"> классах).</w:t>
      </w:r>
    </w:p>
    <w:p w:rsidR="004817E8" w:rsidRDefault="004817E8" w:rsidP="004817E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73C1A">
        <w:rPr>
          <w:rFonts w:ascii="Times New Roman" w:hAnsi="Times New Roman"/>
          <w:sz w:val="24"/>
          <w:szCs w:val="24"/>
        </w:rPr>
        <w:t>Подготовка к сочинению, его написание, оценка учителем и самооценка школьником занимают одно из важнейших мест в сис</w:t>
      </w:r>
      <w:r w:rsidRPr="00773C1A">
        <w:rPr>
          <w:rFonts w:ascii="Times New Roman" w:hAnsi="Times New Roman"/>
          <w:sz w:val="24"/>
          <w:szCs w:val="24"/>
        </w:rPr>
        <w:softHyphen/>
        <w:t>теме образования. Данная работа сопутствует анализу художест</w:t>
      </w:r>
      <w:r w:rsidRPr="00773C1A">
        <w:rPr>
          <w:rFonts w:ascii="Times New Roman" w:hAnsi="Times New Roman"/>
          <w:sz w:val="24"/>
          <w:szCs w:val="24"/>
        </w:rPr>
        <w:softHyphen/>
        <w:t>венного текста, его интерпретации в совместной творческой дея</w:t>
      </w:r>
      <w:r w:rsidRPr="00773C1A">
        <w:rPr>
          <w:rFonts w:ascii="Times New Roman" w:hAnsi="Times New Roman"/>
          <w:sz w:val="24"/>
          <w:szCs w:val="24"/>
        </w:rPr>
        <w:softHyphen/>
        <w:t>тельности учителя и учащихся.</w:t>
      </w:r>
    </w:p>
    <w:p w:rsidR="00B90C19" w:rsidRDefault="004817E8" w:rsidP="00D67486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773C1A">
        <w:rPr>
          <w:b/>
        </w:rPr>
        <w:t xml:space="preserve">Цель данной программы: </w:t>
      </w:r>
      <w:r w:rsidRPr="00773C1A">
        <w:t>помочь учащимся обобщить знания по литературе, завершить формирование умений работать с тек</w:t>
      </w:r>
      <w:r w:rsidRPr="00773C1A">
        <w:softHyphen/>
        <w:t>стом</w:t>
      </w:r>
      <w:r w:rsidR="00B90C19">
        <w:t xml:space="preserve"> художественных произведений</w:t>
      </w:r>
      <w:r w:rsidR="00B90C19" w:rsidRPr="00B90C19">
        <w:t>и литературно-критических статей</w:t>
      </w:r>
      <w:r w:rsidRPr="00773C1A">
        <w:t>;   совершенствовать умения оперировать теоретическими понятиями и терминами как инструментом анализа в их связи с конкретны</w:t>
      </w:r>
      <w:r w:rsidR="00B90C19">
        <w:t xml:space="preserve">ми темами сочинений и заданиями; </w:t>
      </w:r>
      <w:r w:rsidR="00B90C19">
        <w:rPr>
          <w:sz w:val="22"/>
          <w:szCs w:val="22"/>
        </w:rPr>
        <w:t xml:space="preserve">помочь свести к минимуму различие требований к итоговому сочинению и сочинению ЕГЭ по тексту. </w:t>
      </w:r>
      <w:proofErr w:type="gramEnd"/>
    </w:p>
    <w:p w:rsidR="004817E8" w:rsidRDefault="004817E8" w:rsidP="00016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2B5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систему занятий, направленных на изучение сочинения как вида творчества старшеклассника. </w:t>
      </w:r>
      <w:r w:rsidR="0001681B" w:rsidRPr="00A962B5">
        <w:rPr>
          <w:rFonts w:ascii="Times New Roman" w:hAnsi="Times New Roman" w:cs="Times New Roman"/>
          <w:sz w:val="24"/>
          <w:szCs w:val="24"/>
        </w:rPr>
        <w:t xml:space="preserve">В программе изучается  классификация школьного сочинения как жанра. Программа рассчитана на закрепление навыков при написании сочинения, полученных учащимися на уроках литературы. </w:t>
      </w:r>
      <w:r w:rsidRPr="00A962B5">
        <w:rPr>
          <w:rFonts w:ascii="Times New Roman" w:hAnsi="Times New Roman" w:cs="Times New Roman"/>
          <w:sz w:val="24"/>
          <w:szCs w:val="24"/>
        </w:rPr>
        <w:t xml:space="preserve">Это позволяет подготовить учащихся к </w:t>
      </w:r>
      <w:r w:rsidR="0001681B" w:rsidRPr="00A962B5">
        <w:rPr>
          <w:rFonts w:ascii="Times New Roman" w:hAnsi="Times New Roman" w:cs="Times New Roman"/>
          <w:sz w:val="24"/>
          <w:szCs w:val="24"/>
        </w:rPr>
        <w:t xml:space="preserve">итоговому сочинению в 11 классе, а также </w:t>
      </w:r>
      <w:r w:rsidRPr="00A962B5">
        <w:rPr>
          <w:rFonts w:ascii="Times New Roman" w:hAnsi="Times New Roman" w:cs="Times New Roman"/>
          <w:sz w:val="24"/>
          <w:szCs w:val="24"/>
        </w:rPr>
        <w:t>выполнению части С в итоговой аттестации по русскому языку в форме ЕГЭ.Чтобы добиться желаемого результата, на занятиях необходимо обращаться к конкретным художественным произведениям небольшого объёма, анализируя их художественное своеобразие.</w:t>
      </w:r>
    </w:p>
    <w:p w:rsidR="003C2DE3" w:rsidRPr="00A962B5" w:rsidRDefault="003C2DE3" w:rsidP="000168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698E" w:rsidRPr="0028698E" w:rsidRDefault="0028698E" w:rsidP="007776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="002E620E">
        <w:rPr>
          <w:rFonts w:ascii="Times New Roman" w:hAnsi="Times New Roman" w:cs="Times New Roman"/>
          <w:b/>
          <w:bCs/>
          <w:sz w:val="24"/>
          <w:szCs w:val="24"/>
        </w:rPr>
        <w:t>к подготовке учащихся по курсу</w:t>
      </w:r>
    </w:p>
    <w:p w:rsidR="0028698E" w:rsidRPr="0028698E" w:rsidRDefault="0028698E" w:rsidP="00286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28698E">
        <w:rPr>
          <w:rFonts w:ascii="Times New Roman" w:hAnsi="Times New Roman" w:cs="Times New Roman"/>
          <w:b/>
          <w:bCs/>
          <w:sz w:val="24"/>
          <w:szCs w:val="24"/>
        </w:rPr>
        <w:t>должны</w:t>
      </w:r>
      <w:r w:rsidRPr="002869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98E" w:rsidRDefault="0028698E" w:rsidP="00286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 xml:space="preserve">основные проблемы общественной жизни и закономерности историко-литературного процесса того или иного периода; 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 xml:space="preserve">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 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>тексты программных произведений, их литературоведческие и литературно-критические оценки;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 xml:space="preserve"> целостность литературного произведения, уметь выделять и характеризовать основные компоненты его формы и содержания: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</w:t>
      </w:r>
      <w:proofErr w:type="spellStart"/>
      <w:r w:rsidRPr="0028698E">
        <w:rPr>
          <w:rFonts w:ascii="Times New Roman" w:hAnsi="Times New Roman" w:cs="Times New Roman"/>
          <w:sz w:val="24"/>
          <w:szCs w:val="24"/>
        </w:rPr>
        <w:t>внесюжетные</w:t>
      </w:r>
      <w:proofErr w:type="spellEnd"/>
      <w:r w:rsidRPr="0028698E">
        <w:rPr>
          <w:rFonts w:ascii="Times New Roman" w:hAnsi="Times New Roman" w:cs="Times New Roman"/>
          <w:sz w:val="24"/>
          <w:szCs w:val="24"/>
        </w:rPr>
        <w:t xml:space="preserve"> элементы, конфликт,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антитеза), особенности жанра;</w:t>
      </w:r>
    </w:p>
    <w:p w:rsidR="0028698E" w:rsidRPr="0028698E" w:rsidRDefault="0028698E" w:rsidP="0028698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8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 xml:space="preserve">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 </w:t>
      </w:r>
    </w:p>
    <w:p w:rsid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8E">
        <w:rPr>
          <w:rFonts w:ascii="Times New Roman" w:hAnsi="Times New Roman" w:cs="Times New Roman"/>
          <w:sz w:val="24"/>
          <w:szCs w:val="24"/>
        </w:rPr>
        <w:t xml:space="preserve">оперировать при анализе следующими теоретико-литературными понятиями и терминами: роды художественной литературы (эпос, лирика, драма) и их основные жанры (роман, повесть, рассказ, поэма и др.); литературные направления и течения </w:t>
      </w:r>
      <w:r w:rsidRPr="0028698E">
        <w:rPr>
          <w:rFonts w:ascii="Times New Roman" w:hAnsi="Times New Roman" w:cs="Times New Roman"/>
          <w:sz w:val="24"/>
          <w:szCs w:val="24"/>
        </w:rPr>
        <w:lastRenderedPageBreak/>
        <w:t xml:space="preserve">(классицизм, романтизм, реализм, символизм, акмеизм, футуризм и др.); стихотворные размеры; </w:t>
      </w:r>
      <w:proofErr w:type="gramEnd"/>
    </w:p>
    <w:p w:rsidR="0028698E" w:rsidRPr="0028698E" w:rsidRDefault="0028698E" w:rsidP="002869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8E">
        <w:rPr>
          <w:rFonts w:ascii="Times New Roman" w:hAnsi="Times New Roman" w:cs="Times New Roman"/>
          <w:sz w:val="24"/>
          <w:szCs w:val="24"/>
        </w:rPr>
        <w:t>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продумывать план и композицию, отбирать фактический материал в соответствии с темой</w:t>
      </w:r>
    </w:p>
    <w:p w:rsidR="0028698E" w:rsidRPr="0028698E" w:rsidRDefault="0028698E" w:rsidP="002869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8E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8698E">
        <w:rPr>
          <w:rFonts w:ascii="Times New Roman" w:hAnsi="Times New Roman" w:cs="Times New Roman"/>
          <w:sz w:val="24"/>
          <w:szCs w:val="24"/>
        </w:rPr>
        <w:t>для:</w:t>
      </w:r>
    </w:p>
    <w:p w:rsidR="001F0949" w:rsidRPr="001F0949" w:rsidRDefault="001F0949" w:rsidP="001F09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49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F0949" w:rsidRPr="001F0949" w:rsidRDefault="001F0949" w:rsidP="001F09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49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1F0949" w:rsidRDefault="001F0949" w:rsidP="001F09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49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8698E" w:rsidRPr="001F0949" w:rsidRDefault="001F0949" w:rsidP="001F09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49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</w:t>
      </w:r>
    </w:p>
    <w:p w:rsidR="001F0949" w:rsidRDefault="001F0949" w:rsidP="001B5879">
      <w:pPr>
        <w:pStyle w:val="Default"/>
        <w:rPr>
          <w:b/>
          <w:bCs/>
        </w:rPr>
      </w:pPr>
    </w:p>
    <w:p w:rsidR="00516C24" w:rsidRDefault="00516C24" w:rsidP="00516C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B5879" w:rsidRPr="00A962B5" w:rsidRDefault="001B5879" w:rsidP="00777682">
      <w:pPr>
        <w:pStyle w:val="Default"/>
        <w:jc w:val="center"/>
      </w:pPr>
      <w:r w:rsidRPr="00A962B5">
        <w:rPr>
          <w:b/>
          <w:bCs/>
        </w:rPr>
        <w:t>Содержание программы.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1. Сочинение как текст. Основные признаки текста. Общие требования к составлению текста. Сбалансированность частей работы, соответствие определенной стилистике.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2. Работа над текстом художественного произведения при подготовке к сочинению.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Отбор материала, систематизация фактического материала, планирование будущего текста.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3. Теоретико-литературные понятия и их роль в подготовке к экзаменам по литературе. Основные литературоведческие понятия в формулировках тем сочинений.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4.Классификация сочинений по проблематике, тематике и жанрам. Своеобразие жанров: литературно-критическая статья, рецензия, эссе, очерк, дневник, путешествие, сочинение-характеристика, литературный портрет. Зависимость структуры сочинения от его типа.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5. Выбор темы сочинения. Выбор эпиграфа. Цитирование. Использование цитат в сочинении. Развернутый план работы над сочинением-рассуждением. Сочинение-рассуждение. Рассуждение-доказательство, рассуждение-опровержение. </w:t>
      </w:r>
    </w:p>
    <w:p w:rsidR="001B5879" w:rsidRPr="00A962B5" w:rsidRDefault="001B5879" w:rsidP="00973473">
      <w:pPr>
        <w:pStyle w:val="Default"/>
        <w:ind w:left="426" w:firstLine="283"/>
        <w:jc w:val="both"/>
      </w:pPr>
      <w:r w:rsidRPr="00A962B5">
        <w:t xml:space="preserve">6. Структура сочинения. Вступительная часть сочинения. Виды вступлений (историческое, историко-литературное, аналитическое или проблемное, биографическое, сравнительное, публицистическое, лирическое). Заключительная часть сочинения. </w:t>
      </w:r>
    </w:p>
    <w:p w:rsidR="001B5879" w:rsidRPr="001B5879" w:rsidRDefault="001B5879" w:rsidP="00973473">
      <w:pPr>
        <w:pStyle w:val="Default"/>
        <w:ind w:left="426" w:firstLine="283"/>
        <w:jc w:val="both"/>
      </w:pPr>
      <w:r w:rsidRPr="00A962B5">
        <w:t>7. Сочинение-характеристика героя</w:t>
      </w:r>
      <w:r w:rsidRPr="001B5879">
        <w:t xml:space="preserve"> (герои, образ, персонаж, повествователь, лирический герой). Сравнительная характеристика литературных героев. Групповая характеристика литературных героев. План построения сочинения-сравнения. </w:t>
      </w:r>
    </w:p>
    <w:p w:rsidR="001B5879" w:rsidRPr="001B5879" w:rsidRDefault="001B5879" w:rsidP="00973473">
      <w:pPr>
        <w:pStyle w:val="Default"/>
        <w:ind w:left="426" w:firstLine="283"/>
        <w:jc w:val="both"/>
      </w:pPr>
      <w:r w:rsidRPr="001B5879">
        <w:t xml:space="preserve">8. Сочинение-характеристика нескольких произведений или периода творчества одного писателя. Принципы, лежащие в основе сочинений по нескольким произведениям или периоду творчества писателя. </w:t>
      </w:r>
    </w:p>
    <w:p w:rsidR="001B5879" w:rsidRPr="001B5879" w:rsidRDefault="001B5879" w:rsidP="00973473">
      <w:pPr>
        <w:pStyle w:val="Default"/>
        <w:ind w:left="426" w:firstLine="283"/>
        <w:jc w:val="both"/>
      </w:pPr>
      <w:r w:rsidRPr="001B5879">
        <w:t xml:space="preserve">9. Обобщающие сочинения-рассуждения по нескольким произведениям разных писателей. Принцип построения сочинения обзорного характера. </w:t>
      </w:r>
    </w:p>
    <w:p w:rsidR="001B5879" w:rsidRPr="001B5879" w:rsidRDefault="001B5879" w:rsidP="00973473">
      <w:pPr>
        <w:pStyle w:val="Default"/>
        <w:ind w:left="426" w:firstLine="283"/>
        <w:jc w:val="both"/>
      </w:pPr>
      <w:r w:rsidRPr="001B5879">
        <w:t xml:space="preserve">10. Анализ эпизода. Схема анализа эпизода. Работа над эпизодом при анализе художественного произведения. </w:t>
      </w:r>
    </w:p>
    <w:p w:rsidR="001B5879" w:rsidRPr="001B5879" w:rsidRDefault="001B5879" w:rsidP="00973473">
      <w:pPr>
        <w:pStyle w:val="Default"/>
        <w:ind w:left="426" w:firstLine="283"/>
        <w:jc w:val="both"/>
      </w:pPr>
      <w:r w:rsidRPr="001B5879">
        <w:t xml:space="preserve">11. Сочинение-анализ стихотворения. Имманентный анализ. </w:t>
      </w:r>
      <w:proofErr w:type="spellStart"/>
      <w:r w:rsidRPr="001B5879">
        <w:t>Интертекстуальный</w:t>
      </w:r>
      <w:proofErr w:type="spellEnd"/>
      <w:r w:rsidRPr="001B5879">
        <w:t xml:space="preserve"> анализ. </w:t>
      </w:r>
    </w:p>
    <w:p w:rsidR="0054483F" w:rsidRPr="0054483F" w:rsidRDefault="001B5879" w:rsidP="00973473">
      <w:pPr>
        <w:pStyle w:val="Default"/>
        <w:ind w:left="426" w:firstLine="283"/>
        <w:jc w:val="both"/>
      </w:pPr>
      <w:r w:rsidRPr="001B5879">
        <w:t xml:space="preserve">12. </w:t>
      </w:r>
      <w:r w:rsidR="0054483F" w:rsidRPr="0054483F">
        <w:t xml:space="preserve"> Эссе как литературным произведением. Анализ образцов эссе. Определение признаков жанра на конкретных примерах. Содержательные, структурные особенности эссе, воплощенные в разных литературных жанрах. Выявление </w:t>
      </w:r>
      <w:r w:rsidR="0054483F" w:rsidRPr="0054483F">
        <w:lastRenderedPageBreak/>
        <w:t xml:space="preserve">зависимости формы эссе и его языкового воплощения от задачи и адресата автора. Творческие поиски художников слова. </w:t>
      </w:r>
    </w:p>
    <w:p w:rsidR="0054483F" w:rsidRPr="0054483F" w:rsidRDefault="0054483F" w:rsidP="00973473">
      <w:pPr>
        <w:pStyle w:val="Default"/>
        <w:ind w:left="426" w:firstLine="283"/>
      </w:pPr>
      <w:r w:rsidRPr="0054483F">
        <w:t xml:space="preserve">Сравнение текстов, принадлежащих перу одного автора. Творческие возможности различных авторов в рамках одного жанра и одной темы. Ассоциативное мышление. </w:t>
      </w:r>
      <w:proofErr w:type="spellStart"/>
      <w:r w:rsidRPr="0054483F">
        <w:t>Эссеистические</w:t>
      </w:r>
      <w:proofErr w:type="spellEnd"/>
      <w:r w:rsidRPr="0054483F">
        <w:t xml:space="preserve"> миниатюры, построенные на необычной авторской ассоциации. Комментарии и рецензия.</w:t>
      </w:r>
    </w:p>
    <w:p w:rsidR="0054483F" w:rsidRPr="0054483F" w:rsidRDefault="0054483F" w:rsidP="00973473">
      <w:pPr>
        <w:pStyle w:val="Default"/>
        <w:ind w:left="426" w:firstLine="283"/>
      </w:pPr>
      <w:r>
        <w:t>13</w:t>
      </w:r>
      <w:r w:rsidRPr="0054483F">
        <w:t>. Жанровые особенности сочинения-рассуждения. Проблема текста. Виды проблем. Способы выявления проблем. Основная проблема. Формулировка проблемы. Комментирование проблемы как аналитико-синтетическая работа с текстом. Типы комментирования.</w:t>
      </w:r>
    </w:p>
    <w:p w:rsidR="0054483F" w:rsidRPr="0054483F" w:rsidRDefault="0054483F" w:rsidP="00973473">
      <w:pPr>
        <w:pStyle w:val="Default"/>
        <w:ind w:left="426" w:firstLine="283"/>
      </w:pPr>
      <w:r w:rsidRPr="0054483F">
        <w:t>Выявление и формулировка авторской позиции. Аргументация собственной позиции и основные виды аргументации. Логические аргументы. Иллюстративные аргументы. Ссылки на авторитет. Работа над композицией. Основные виды вступительной и заключительной части. Критерии оценивания сочинения-рассуждения.</w:t>
      </w:r>
    </w:p>
    <w:p w:rsidR="001B5879" w:rsidRDefault="0054483F" w:rsidP="00973473">
      <w:pPr>
        <w:pStyle w:val="Default"/>
        <w:ind w:left="426" w:firstLine="283"/>
        <w:jc w:val="both"/>
        <w:rPr>
          <w:sz w:val="22"/>
          <w:szCs w:val="22"/>
        </w:rPr>
      </w:pPr>
      <w:r>
        <w:t xml:space="preserve">14. </w:t>
      </w:r>
      <w:r w:rsidRPr="001B5879">
        <w:t xml:space="preserve">Стилистика сочинения. </w:t>
      </w:r>
      <w:r w:rsidR="0096027D">
        <w:t>Редактирование</w:t>
      </w:r>
      <w:r w:rsidR="001B5879" w:rsidRPr="001B5879">
        <w:t xml:space="preserve"> и рецензирование, анализ сочинения</w:t>
      </w:r>
      <w:r w:rsidR="001B5879">
        <w:rPr>
          <w:sz w:val="22"/>
          <w:szCs w:val="22"/>
        </w:rPr>
        <w:t xml:space="preserve">. </w:t>
      </w:r>
    </w:p>
    <w:p w:rsidR="001B5879" w:rsidRPr="004817E8" w:rsidRDefault="001B5879" w:rsidP="00973473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2A618F" w:rsidRDefault="00777682" w:rsidP="002A61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="002A618F" w:rsidRPr="000778BA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2A618F" w:rsidRPr="000778BA" w:rsidRDefault="002A618F" w:rsidP="002A61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2A618F" w:rsidRPr="000778BA" w:rsidRDefault="002A618F" w:rsidP="002A618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8081"/>
      </w:tblGrid>
      <w:tr w:rsidR="00516C24" w:rsidRPr="000778BA" w:rsidTr="00516C24">
        <w:trPr>
          <w:trHeight w:val="220"/>
        </w:trPr>
        <w:tc>
          <w:tcPr>
            <w:tcW w:w="850" w:type="dxa"/>
          </w:tcPr>
          <w:p w:rsidR="00516C24" w:rsidRPr="000778BA" w:rsidRDefault="00516C24" w:rsidP="002A618F">
            <w:pPr>
              <w:pStyle w:val="a5"/>
              <w:ind w:left="-470" w:firstLine="284"/>
              <w:jc w:val="center"/>
              <w:rPr>
                <w:b w:val="0"/>
                <w:sz w:val="24"/>
                <w:szCs w:val="24"/>
              </w:rPr>
            </w:pPr>
            <w:r w:rsidRPr="000778BA">
              <w:rPr>
                <w:b w:val="0"/>
                <w:sz w:val="24"/>
                <w:szCs w:val="24"/>
              </w:rPr>
              <w:t>№</w:t>
            </w:r>
          </w:p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</w:p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  <w:r w:rsidRPr="000778BA">
              <w:rPr>
                <w:b w:val="0"/>
                <w:sz w:val="24"/>
                <w:szCs w:val="24"/>
              </w:rPr>
              <w:t xml:space="preserve">Раздел, тема 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2A618F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Сочинение как текст.  Основные признаки текста.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2A618F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Общие требования к составлению текста. Сбалансированность частей работы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1430C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 xml:space="preserve">Соответствие определённой стилистике, типу текста 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Отбор материала, систематизация фактического материала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1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Использование цитат в сочинении.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1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Планирование будущего текста.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1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Виды планов к сочинению.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1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Работа над текстом художественного произведения</w:t>
            </w:r>
          </w:p>
        </w:tc>
      </w:tr>
      <w:tr w:rsidR="00516C24" w:rsidRPr="000778BA" w:rsidTr="00516C24">
        <w:trPr>
          <w:trHeight w:val="263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Теоретико-литературные понятия. И их роль в сочинении.</w:t>
            </w:r>
          </w:p>
        </w:tc>
      </w:tr>
      <w:tr w:rsidR="00516C24" w:rsidRPr="000778BA" w:rsidTr="00516C24">
        <w:trPr>
          <w:trHeight w:val="283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Актуальные литературоведческие, обществоведческие термины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Основные литературоведческие понятия в формулировках тем сочинений.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Составление плана сочинения, подбор фактического материала.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Своеобразие жанров: статья, рецензия, эссе, очерк, литературный портрет и др.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Зависимость структуры сочинения от его типа.</w:t>
            </w:r>
          </w:p>
        </w:tc>
      </w:tr>
      <w:tr w:rsidR="00516C24" w:rsidRPr="000778BA" w:rsidTr="00516C24">
        <w:trPr>
          <w:trHeight w:val="272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81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4431D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Литературно-критическая статья.</w:t>
            </w:r>
          </w:p>
        </w:tc>
      </w:tr>
      <w:tr w:rsidR="00516C24" w:rsidRPr="000778BA" w:rsidTr="00516C24">
        <w:trPr>
          <w:trHeight w:val="221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A60581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рецензии на произведение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tabs>
                <w:tab w:val="left" w:pos="-107"/>
                <w:tab w:val="left" w:pos="75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Очерк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tabs>
                <w:tab w:val="left" w:pos="-107"/>
                <w:tab w:val="left" w:pos="75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Дневник, путешествие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Сочинение-характеристика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Сравнительная характеристика героев.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Групповая характеристика героев.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Выбор темы сочинения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Выбор эпиграфа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 xml:space="preserve">Виды вступлений (историческое, историко-литературное, проблемное, </w:t>
            </w:r>
            <w:r w:rsidRPr="000778BA">
              <w:rPr>
                <w:rFonts w:ascii="Times New Roman" w:hAnsi="Times New Roman"/>
                <w:sz w:val="24"/>
                <w:szCs w:val="24"/>
              </w:rPr>
              <w:lastRenderedPageBreak/>
              <w:t>биографическое, публицистическое, лирическое</w:t>
            </w:r>
            <w:proofErr w:type="gramStart"/>
            <w:r w:rsidRPr="000778B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Заключительная часть сочинения.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Написание вступлений и заключений в зависимости от жанра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Эпизод. Роль эпизода в произведении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Анализ и рецензирование эпизода.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Анализ стихотворения в школьном сочинении.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9174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 xml:space="preserve">Художественные средства и их роль </w:t>
            </w:r>
          </w:p>
        </w:tc>
      </w:tr>
      <w:tr w:rsidR="00516C24" w:rsidRPr="000778BA" w:rsidTr="00516C24"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</w:tr>
      <w:tr w:rsidR="00516C24" w:rsidRPr="000778BA" w:rsidTr="00516C24">
        <w:trPr>
          <w:trHeight w:val="240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</w:tr>
      <w:tr w:rsidR="00516C24" w:rsidRPr="000778BA" w:rsidTr="00516C24">
        <w:trPr>
          <w:trHeight w:val="318"/>
        </w:trPr>
        <w:tc>
          <w:tcPr>
            <w:tcW w:w="850" w:type="dxa"/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8B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</w:tr>
    </w:tbl>
    <w:p w:rsidR="002A618F" w:rsidRPr="000778BA" w:rsidRDefault="002A618F" w:rsidP="00754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18F" w:rsidRDefault="002A618F" w:rsidP="002A618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A618F" w:rsidRDefault="00777682" w:rsidP="002A61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="002A618F" w:rsidRPr="000778BA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2A618F" w:rsidRPr="000778BA" w:rsidRDefault="002A618F" w:rsidP="002A618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2A618F" w:rsidRPr="000778BA" w:rsidRDefault="002A618F" w:rsidP="002A6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06"/>
      </w:tblGrid>
      <w:tr w:rsidR="00516C24" w:rsidRPr="000778BA" w:rsidTr="00516C24">
        <w:trPr>
          <w:trHeight w:val="218"/>
        </w:trPr>
        <w:tc>
          <w:tcPr>
            <w:tcW w:w="709" w:type="dxa"/>
          </w:tcPr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  <w:r w:rsidRPr="000778BA">
              <w:rPr>
                <w:b w:val="0"/>
                <w:sz w:val="24"/>
                <w:szCs w:val="24"/>
              </w:rPr>
              <w:t>№</w:t>
            </w:r>
          </w:p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a5"/>
              <w:ind w:firstLine="284"/>
              <w:rPr>
                <w:b w:val="0"/>
                <w:sz w:val="24"/>
                <w:szCs w:val="24"/>
              </w:rPr>
            </w:pPr>
          </w:p>
          <w:p w:rsidR="00516C24" w:rsidRPr="000778BA" w:rsidRDefault="00516C24" w:rsidP="007944C8">
            <w:pPr>
              <w:pStyle w:val="a5"/>
              <w:ind w:firstLine="284"/>
              <w:jc w:val="center"/>
              <w:rPr>
                <w:b w:val="0"/>
                <w:sz w:val="24"/>
                <w:szCs w:val="24"/>
              </w:rPr>
            </w:pPr>
            <w:r w:rsidRPr="000778BA">
              <w:rPr>
                <w:b w:val="0"/>
                <w:sz w:val="24"/>
                <w:szCs w:val="24"/>
              </w:rPr>
              <w:t>Раздел, тема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Знакомство с эссе как литературным произведением. Анализ образцов эссе.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Определение признаков жанра на конкретных примерах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Выявление зависимости формы эссе и его языкового воплощения от задачи и адресата автора.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Разница между эссе и стихотворениями в прозе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Сравнение текстов, принадлежащих перу одного автора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Творческие возможности различных авторов в рамках одного жанра и одной темы.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>
              <w:t>Эссе -</w:t>
            </w:r>
            <w:r w:rsidRPr="000778BA">
              <w:t xml:space="preserve"> миниатюры, постро</w:t>
            </w:r>
            <w:r>
              <w:t>енные на необычной автор</w:t>
            </w:r>
            <w:r w:rsidRPr="000778BA">
              <w:t xml:space="preserve">ской ассоциации.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Рецензия на авторские эссе и ученические эссе. </w:t>
            </w:r>
          </w:p>
        </w:tc>
      </w:tr>
      <w:tr w:rsidR="00516C24" w:rsidRPr="000778BA" w:rsidTr="00516C24">
        <w:trPr>
          <w:trHeight w:val="38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о национальных отношениях (проблема единства народов и культур, проблема толерантности, проблема преступности на национальной почве) </w:t>
            </w:r>
          </w:p>
        </w:tc>
      </w:tr>
      <w:tr w:rsidR="00516C24" w:rsidRPr="000778BA" w:rsidTr="00516C24">
        <w:trPr>
          <w:trHeight w:val="519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 Тексты о национальных отношениях (проблема единства народов и культур, проблема толерантности, проблема преступности на национальной почве)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о войне (проблема героизма и патриотизма, антигуманная сущность войны, проблема сохранения человечности на войне)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о войне (проблема героизма и патриотизма, антигуманная сущность войны, проблема сохранения человечности на войне)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о природе (проблема негативного влияния человека на природу).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о природе (проблема духовного родства человека и природы, проблемы экологического характера)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патриотического характера. «Умом Россию не понять…»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патриотического характера. «Умом Россию не понять…»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социально-нравственной проблематики (проблема активной гражданской позиции, проблема ответственности)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Тексты социально-нравственной проблематики (проблема милосердия)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Редактирование написанного. Работа по стилистике и культуре речи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Редактирование написанного. Работа по стилистике и культуре речи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Разница между сочинением-рассуждением и эссе.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Жанровые особенности сочинения-рассуждения </w:t>
            </w:r>
          </w:p>
        </w:tc>
      </w:tr>
      <w:tr w:rsidR="00516C24" w:rsidRPr="000778BA" w:rsidTr="00516C24">
        <w:trPr>
          <w:trHeight w:val="270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Проблема текста. Виды проблем. Способы выявления проблем. Основная проблема. Формулировка проблемы </w:t>
            </w:r>
          </w:p>
        </w:tc>
      </w:tr>
      <w:tr w:rsidR="00516C24" w:rsidRPr="000778BA" w:rsidTr="00516C24">
        <w:trPr>
          <w:trHeight w:val="219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Комментирование проблемы как аналитико-синтетическая работа с текстом. </w:t>
            </w:r>
            <w:r w:rsidRPr="000778BA">
              <w:lastRenderedPageBreak/>
              <w:t xml:space="preserve">Типы комментирования.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>Практическая работа. Формулировка проблем разных текстов. Комментарий к ним.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tabs>
                <w:tab w:val="left" w:pos="-107"/>
                <w:tab w:val="left" w:pos="75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Выявление и формулировка авторской позиции. Оценочный характер авторской позиции. Разница между проблемой и позицией.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tabs>
                <w:tab w:val="left" w:pos="-107"/>
                <w:tab w:val="left" w:pos="755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Аргументация собственной позиции и основные виды аргументации. Логические аргументы. Иллюстративные аргументы. Ссылки на авторитет.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Работа над композицией. Основные виды вступительной и заключительной части. Критерии оценивания сочинения-рассуждения. Проверка и редактирование сочинения.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Написание сочинений-рассуждений по текстам о языке и языковой культуре (проблема влияния массовой культуры на язык, проблема заимствования)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Написание сочинений-рассуждений по текстам о языке и языковой культуре (проблема влияния массовой культуры на язык, проблема заимствования)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Написание сочинений-рассуждений по текстам о чести и долге, гуманизме, милосердии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 w:rsidRPr="000778BA">
              <w:t xml:space="preserve">Написание сочинений-рассуждений по текстам о чести и долге, гуманизме, милосердии.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2A618F">
            <w:pPr>
              <w:pStyle w:val="Default"/>
              <w:ind w:firstLine="284"/>
              <w:jc w:val="both"/>
            </w:pPr>
            <w:r>
              <w:t>Зачетное сочинение-рассуждение</w:t>
            </w:r>
            <w:r w:rsidRPr="000778BA">
              <w:t xml:space="preserve"> по исходным текстам о взаимоотношениях в семье, любви и дружбе. </w:t>
            </w:r>
          </w:p>
        </w:tc>
      </w:tr>
      <w:tr w:rsidR="00516C24" w:rsidRPr="000778BA" w:rsidTr="00516C24">
        <w:trPr>
          <w:trHeight w:val="70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pStyle w:val="Default"/>
              <w:ind w:firstLine="284"/>
              <w:jc w:val="both"/>
            </w:pPr>
            <w:r>
              <w:t>Зачетное сочинение-рассуждение</w:t>
            </w:r>
            <w:r w:rsidRPr="000778BA">
              <w:t xml:space="preserve"> по исходным текстам о взаимоотношениях в семье, любви и дружбе. </w:t>
            </w:r>
          </w:p>
        </w:tc>
      </w:tr>
      <w:tr w:rsidR="00516C24" w:rsidRPr="000778BA" w:rsidTr="00516C24">
        <w:trPr>
          <w:trHeight w:val="143"/>
        </w:trPr>
        <w:tc>
          <w:tcPr>
            <w:tcW w:w="709" w:type="dxa"/>
          </w:tcPr>
          <w:p w:rsidR="00516C24" w:rsidRPr="000778BA" w:rsidRDefault="00516C24" w:rsidP="004431D7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516C24" w:rsidRPr="000778BA" w:rsidRDefault="00516C24" w:rsidP="007944C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</w:tr>
    </w:tbl>
    <w:p w:rsidR="004817E8" w:rsidRPr="006F6C04" w:rsidRDefault="004817E8" w:rsidP="004817E8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4817E8" w:rsidRDefault="004817E8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18F" w:rsidRDefault="002A618F" w:rsidP="004817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17E8" w:rsidRPr="00773C1A" w:rsidRDefault="004817E8" w:rsidP="004817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17E8" w:rsidRPr="00773C1A" w:rsidRDefault="004817E8" w:rsidP="004817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817E8" w:rsidRPr="00773C1A" w:rsidRDefault="004817E8" w:rsidP="004817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817E8" w:rsidRPr="00773C1A" w:rsidRDefault="004817E8" w:rsidP="004817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677" w:rsidRDefault="006F0677"/>
    <w:sectPr w:rsidR="006F0677" w:rsidSect="00516C2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8F" w:rsidRDefault="00C8398F" w:rsidP="00C8398F">
      <w:pPr>
        <w:spacing w:after="0" w:line="240" w:lineRule="auto"/>
      </w:pPr>
      <w:r>
        <w:separator/>
      </w:r>
    </w:p>
  </w:endnote>
  <w:endnote w:type="continuationSeparator" w:id="1">
    <w:p w:rsidR="00C8398F" w:rsidRDefault="00C8398F" w:rsidP="00C8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953858"/>
      <w:docPartObj>
        <w:docPartGallery w:val="Page Numbers (Bottom of Page)"/>
        <w:docPartUnique/>
      </w:docPartObj>
    </w:sdtPr>
    <w:sdtContent>
      <w:p w:rsidR="00C8398F" w:rsidRDefault="00474379">
        <w:pPr>
          <w:pStyle w:val="ab"/>
          <w:jc w:val="center"/>
        </w:pPr>
        <w:r>
          <w:fldChar w:fldCharType="begin"/>
        </w:r>
        <w:r w:rsidR="00C8398F">
          <w:instrText>PAGE   \* MERGEFORMAT</w:instrText>
        </w:r>
        <w:r>
          <w:fldChar w:fldCharType="separate"/>
        </w:r>
        <w:r w:rsidR="00522EC6">
          <w:rPr>
            <w:noProof/>
          </w:rPr>
          <w:t>2</w:t>
        </w:r>
        <w:r>
          <w:fldChar w:fldCharType="end"/>
        </w:r>
      </w:p>
    </w:sdtContent>
  </w:sdt>
  <w:p w:rsidR="00C8398F" w:rsidRDefault="00C839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8F" w:rsidRDefault="00C8398F" w:rsidP="00C8398F">
      <w:pPr>
        <w:spacing w:after="0" w:line="240" w:lineRule="auto"/>
      </w:pPr>
      <w:r>
        <w:separator/>
      </w:r>
    </w:p>
  </w:footnote>
  <w:footnote w:type="continuationSeparator" w:id="1">
    <w:p w:rsidR="00C8398F" w:rsidRDefault="00C8398F" w:rsidP="00C8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9B1"/>
    <w:multiLevelType w:val="hybridMultilevel"/>
    <w:tmpl w:val="6E368CFA"/>
    <w:lvl w:ilvl="0" w:tplc="4DE8212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37B06"/>
    <w:multiLevelType w:val="hybridMultilevel"/>
    <w:tmpl w:val="AA3668BC"/>
    <w:lvl w:ilvl="0" w:tplc="4DE8212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318880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93958"/>
    <w:multiLevelType w:val="hybridMultilevel"/>
    <w:tmpl w:val="5CF6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C17"/>
    <w:multiLevelType w:val="hybridMultilevel"/>
    <w:tmpl w:val="C1A8F22A"/>
    <w:lvl w:ilvl="0" w:tplc="4DE8212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7E8"/>
    <w:rsid w:val="0001681B"/>
    <w:rsid w:val="001430C1"/>
    <w:rsid w:val="001444E7"/>
    <w:rsid w:val="001B5879"/>
    <w:rsid w:val="001F0949"/>
    <w:rsid w:val="00252EA2"/>
    <w:rsid w:val="0028698E"/>
    <w:rsid w:val="002A618F"/>
    <w:rsid w:val="002E25B1"/>
    <w:rsid w:val="002E620E"/>
    <w:rsid w:val="003907BB"/>
    <w:rsid w:val="003C2DE3"/>
    <w:rsid w:val="004431D7"/>
    <w:rsid w:val="00474379"/>
    <w:rsid w:val="004817E8"/>
    <w:rsid w:val="00516C24"/>
    <w:rsid w:val="00522EC6"/>
    <w:rsid w:val="0054483F"/>
    <w:rsid w:val="005D3073"/>
    <w:rsid w:val="006F0677"/>
    <w:rsid w:val="00754A49"/>
    <w:rsid w:val="00777682"/>
    <w:rsid w:val="0091746D"/>
    <w:rsid w:val="0096027D"/>
    <w:rsid w:val="0096369B"/>
    <w:rsid w:val="00973473"/>
    <w:rsid w:val="00A60581"/>
    <w:rsid w:val="00A962B5"/>
    <w:rsid w:val="00B53B7B"/>
    <w:rsid w:val="00B90C19"/>
    <w:rsid w:val="00C8398F"/>
    <w:rsid w:val="00CF0BDF"/>
    <w:rsid w:val="00D67486"/>
    <w:rsid w:val="00EB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7E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1B58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E25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2A61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A61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4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8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398F"/>
  </w:style>
  <w:style w:type="paragraph" w:styleId="ab">
    <w:name w:val="footer"/>
    <w:basedOn w:val="a"/>
    <w:link w:val="ac"/>
    <w:uiPriority w:val="99"/>
    <w:unhideWhenUsed/>
    <w:rsid w:val="00C8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педагог</cp:lastModifiedBy>
  <cp:revision>19</cp:revision>
  <cp:lastPrinted>2017-10-29T12:02:00Z</cp:lastPrinted>
  <dcterms:created xsi:type="dcterms:W3CDTF">2017-03-27T09:47:00Z</dcterms:created>
  <dcterms:modified xsi:type="dcterms:W3CDTF">2004-12-31T21:11:00Z</dcterms:modified>
</cp:coreProperties>
</file>